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4D5C" w14:textId="1305EA48" w:rsidR="00DF3E2E" w:rsidRPr="00605B4A" w:rsidRDefault="003753FD" w:rsidP="00DF3E2E">
      <w:pPr>
        <w:jc w:val="center"/>
        <w:rPr>
          <w:rFonts w:ascii="Effra Corp" w:hAnsi="Effra Corp"/>
          <w:lang w:val="sr-Latn-RS"/>
        </w:rPr>
      </w:pPr>
      <w:r w:rsidRPr="00605B4A">
        <w:rPr>
          <w:rFonts w:ascii="Effra Corp" w:hAnsi="Effra Corp"/>
          <w:lang w:val="sr-Latn-RS"/>
        </w:rPr>
        <w:t>Otvoren konkurs za studente „</w:t>
      </w:r>
      <w:r w:rsidR="000C68BF" w:rsidRPr="00605B4A">
        <w:rPr>
          <w:rFonts w:ascii="Effra Corp" w:hAnsi="Effra Corp"/>
          <w:lang w:val="sr-Latn-RS"/>
        </w:rPr>
        <w:t>Čuvamo talente u punoj snazi</w:t>
      </w:r>
      <w:r w:rsidRPr="00605B4A">
        <w:rPr>
          <w:rFonts w:ascii="Effra Corp" w:hAnsi="Effra Corp"/>
          <w:lang w:val="sr-Latn-RS"/>
        </w:rPr>
        <w:t>“</w:t>
      </w:r>
    </w:p>
    <w:p w14:paraId="2880FE33" w14:textId="3332159F" w:rsidR="000C68BF" w:rsidRPr="00605B4A" w:rsidRDefault="00CC5BC1" w:rsidP="00DF3E2E">
      <w:pPr>
        <w:jc w:val="center"/>
        <w:rPr>
          <w:rFonts w:ascii="Effra Corp" w:hAnsi="Effra Corp"/>
          <w:b/>
          <w:bCs/>
          <w:lang w:val="sr-Latn-RS"/>
        </w:rPr>
      </w:pPr>
      <w:r w:rsidRPr="00605B4A">
        <w:rPr>
          <w:rFonts w:ascii="Effra Corp" w:hAnsi="Effra Corp"/>
          <w:b/>
          <w:bCs/>
          <w:lang w:val="sr-Latn-RS"/>
        </w:rPr>
        <w:t>Postanite stipendista kompanije Coca-Cola HBC Srbija</w:t>
      </w:r>
    </w:p>
    <w:p w14:paraId="23744B9B" w14:textId="628B671E" w:rsidR="00CC5BC1" w:rsidRPr="00605B4A" w:rsidRDefault="00605B4A" w:rsidP="00DF3E2E">
      <w:pPr>
        <w:jc w:val="center"/>
        <w:rPr>
          <w:rFonts w:ascii="Effra Corp" w:hAnsi="Effra Corp"/>
          <w:lang w:val="sr-Latn-RS"/>
        </w:rPr>
      </w:pPr>
      <w:r w:rsidRPr="00605B4A">
        <w:rPr>
          <w:rFonts w:ascii="Effra Corp" w:hAnsi="Effra Corp"/>
          <w:lang w:val="sr-Latn-RS"/>
        </w:rPr>
        <w:t>Ukupno 50.000 evra za 25 najboljih studenata</w:t>
      </w:r>
    </w:p>
    <w:p w14:paraId="3C7DB007" w14:textId="4F4DAEFC" w:rsidR="003753FD" w:rsidRPr="00605B4A" w:rsidRDefault="000C68BF" w:rsidP="000C68BF">
      <w:pPr>
        <w:jc w:val="both"/>
        <w:rPr>
          <w:rFonts w:ascii="Effra Corp" w:hAnsi="Effra Corp"/>
          <w:b/>
          <w:bCs/>
          <w:lang w:val="sr-Latn-RS"/>
        </w:rPr>
      </w:pPr>
      <w:r w:rsidRPr="00605B4A">
        <w:rPr>
          <w:rFonts w:ascii="Effra Corp" w:hAnsi="Effra Corp"/>
          <w:lang w:val="sr-Latn-RS"/>
        </w:rPr>
        <w:t>Prepoznajući mlade kao važan deo zajednice i njihovo obrazovanje kao ključni pokretač razvoja društva, kompanija Coca-Cola HBC Srbija</w:t>
      </w:r>
      <w:r w:rsidR="003753FD" w:rsidRPr="00605B4A">
        <w:rPr>
          <w:rFonts w:ascii="Effra Corp" w:hAnsi="Effra Corp"/>
          <w:lang w:val="sr-Latn-RS"/>
        </w:rPr>
        <w:t xml:space="preserve"> u saradnji sa Ministarstvom prosvet</w:t>
      </w:r>
      <w:r w:rsidR="00D00136" w:rsidRPr="00605B4A">
        <w:rPr>
          <w:rFonts w:ascii="Effra Corp" w:hAnsi="Effra Corp"/>
          <w:lang w:val="sr-Latn-RS"/>
        </w:rPr>
        <w:t xml:space="preserve">e </w:t>
      </w:r>
      <w:r w:rsidR="003753FD" w:rsidRPr="00605B4A">
        <w:rPr>
          <w:rFonts w:ascii="Effra Corp" w:hAnsi="Effra Corp"/>
          <w:lang w:val="sr-Latn-RS"/>
        </w:rPr>
        <w:t xml:space="preserve">raspisala je konkurs </w:t>
      </w:r>
      <w:r w:rsidR="00575DAC" w:rsidRPr="00605B4A">
        <w:rPr>
          <w:rFonts w:ascii="Effra Corp" w:hAnsi="Effra Corp"/>
          <w:lang w:val="sr-Latn-RS"/>
        </w:rPr>
        <w:t xml:space="preserve">„Čuvamo talente u punoj snazi“ </w:t>
      </w:r>
      <w:r w:rsidR="003753FD" w:rsidRPr="00605B4A">
        <w:rPr>
          <w:rFonts w:ascii="Effra Corp" w:hAnsi="Effra Corp"/>
          <w:lang w:val="sr-Latn-RS"/>
        </w:rPr>
        <w:t xml:space="preserve">za dodelu </w:t>
      </w:r>
      <w:r w:rsidR="003753FD" w:rsidRPr="00605B4A">
        <w:rPr>
          <w:rFonts w:ascii="Effra Corp" w:hAnsi="Effra Corp"/>
          <w:b/>
          <w:bCs/>
          <w:lang w:val="sr-Latn-RS"/>
        </w:rPr>
        <w:t>25 vrednih studentskih stipendija</w:t>
      </w:r>
      <w:r w:rsidR="00FD333E" w:rsidRPr="00605B4A">
        <w:rPr>
          <w:rFonts w:ascii="Effra Corp" w:hAnsi="Effra Corp"/>
          <w:b/>
          <w:bCs/>
          <w:lang w:val="sr-Latn-RS"/>
        </w:rPr>
        <w:t>,</w:t>
      </w:r>
      <w:r w:rsidR="003753FD" w:rsidRPr="00605B4A">
        <w:rPr>
          <w:rFonts w:ascii="Effra Corp" w:hAnsi="Effra Corp"/>
          <w:b/>
          <w:bCs/>
          <w:lang w:val="sr-Latn-RS"/>
        </w:rPr>
        <w:t xml:space="preserve"> u ukupnom iznosu od 50.000 evra</w:t>
      </w:r>
      <w:r w:rsidR="003753FD" w:rsidRPr="00605B4A">
        <w:rPr>
          <w:rFonts w:ascii="Effra Corp" w:hAnsi="Effra Corp"/>
          <w:lang w:val="sr-Latn-RS"/>
        </w:rPr>
        <w:t xml:space="preserve">. Prijave na konkurs </w:t>
      </w:r>
      <w:r w:rsidR="00E616E4" w:rsidRPr="00605B4A">
        <w:rPr>
          <w:rFonts w:ascii="Effra Corp" w:hAnsi="Effra Corp"/>
          <w:lang w:val="sr-Latn-RS"/>
        </w:rPr>
        <w:t xml:space="preserve">biće otvorene </w:t>
      </w:r>
      <w:r w:rsidR="00FD333E" w:rsidRPr="00605B4A">
        <w:rPr>
          <w:rFonts w:ascii="Effra Corp" w:hAnsi="Effra Corp"/>
          <w:lang w:val="sr-Latn-RS"/>
        </w:rPr>
        <w:t xml:space="preserve">od </w:t>
      </w:r>
      <w:r w:rsidR="00FD333E" w:rsidRPr="00605B4A">
        <w:rPr>
          <w:rFonts w:ascii="Effra Corp" w:hAnsi="Effra Corp"/>
          <w:b/>
          <w:bCs/>
          <w:lang w:val="sr-Latn-RS"/>
        </w:rPr>
        <w:t>30. marta</w:t>
      </w:r>
      <w:r w:rsidR="00FD333E" w:rsidRPr="00605B4A">
        <w:rPr>
          <w:rFonts w:ascii="Effra Corp" w:hAnsi="Effra Corp"/>
          <w:lang w:val="sr-Latn-RS"/>
        </w:rPr>
        <w:t xml:space="preserve"> </w:t>
      </w:r>
      <w:r w:rsidR="00E616E4" w:rsidRPr="00605B4A">
        <w:rPr>
          <w:rFonts w:ascii="Effra Corp" w:hAnsi="Effra Corp"/>
          <w:lang w:val="sr-Latn-RS"/>
        </w:rPr>
        <w:t>do</w:t>
      </w:r>
      <w:r w:rsidR="003753FD" w:rsidRPr="00605B4A">
        <w:rPr>
          <w:rFonts w:ascii="Effra Corp" w:hAnsi="Effra Corp"/>
          <w:b/>
          <w:bCs/>
          <w:lang w:val="sr-Latn-RS"/>
        </w:rPr>
        <w:t xml:space="preserve"> </w:t>
      </w:r>
      <w:r w:rsidR="00605B4A">
        <w:rPr>
          <w:rFonts w:ascii="Effra Corp" w:hAnsi="Effra Corp"/>
          <w:b/>
          <w:bCs/>
          <w:lang w:val="sr-Latn-RS"/>
        </w:rPr>
        <w:t>21</w:t>
      </w:r>
      <w:r w:rsidR="003753FD" w:rsidRPr="00605B4A">
        <w:rPr>
          <w:rFonts w:ascii="Effra Corp" w:hAnsi="Effra Corp"/>
          <w:b/>
          <w:bCs/>
          <w:lang w:val="sr-Latn-RS"/>
        </w:rPr>
        <w:t>. aprila 2023. godine.</w:t>
      </w:r>
    </w:p>
    <w:p w14:paraId="1B8B2953" w14:textId="60D70700" w:rsidR="00987EA3" w:rsidRPr="00605B4A" w:rsidRDefault="00987EA3" w:rsidP="000C68BF">
      <w:pPr>
        <w:jc w:val="both"/>
        <w:rPr>
          <w:rFonts w:ascii="Effra Corp" w:hAnsi="Effra Corp"/>
          <w:lang w:val="sr-Latn-RS"/>
        </w:rPr>
      </w:pPr>
      <w:r w:rsidRPr="00605B4A">
        <w:rPr>
          <w:rFonts w:ascii="Effra Corp" w:hAnsi="Effra Corp"/>
          <w:lang w:val="sr-Latn-RS"/>
        </w:rPr>
        <w:t>Pravo učešća na konkursu imaju redovni studenti</w:t>
      </w:r>
      <w:r w:rsidR="00FD333E" w:rsidRPr="00605B4A">
        <w:rPr>
          <w:rFonts w:ascii="Effra Corp" w:hAnsi="Effra Corp"/>
          <w:lang w:val="sr-Latn-RS"/>
        </w:rPr>
        <w:t xml:space="preserve"> druge do pretposlednje godine osnovnih/integrisanih akademskih studija </w:t>
      </w:r>
      <w:r w:rsidRPr="00605B4A">
        <w:rPr>
          <w:rFonts w:ascii="Effra Corp" w:hAnsi="Effra Corp"/>
          <w:lang w:val="sr-Latn-RS"/>
        </w:rPr>
        <w:t>državnih fakulteta u Republici Srbiji (ekonomski fakulteti,</w:t>
      </w:r>
      <w:r w:rsidR="00FD333E" w:rsidRPr="00605B4A">
        <w:rPr>
          <w:rFonts w:ascii="Effra Corp" w:hAnsi="Effra Corp"/>
          <w:lang w:val="sr-Latn-RS"/>
        </w:rPr>
        <w:t xml:space="preserve"> fakultet organizacionih nauka, elektrotehnički fakultet, mašinski fakulteti, </w:t>
      </w:r>
      <w:r w:rsidRPr="00605B4A">
        <w:rPr>
          <w:rFonts w:ascii="Effra Corp" w:hAnsi="Effra Corp"/>
          <w:lang w:val="sr-Latn-RS"/>
        </w:rPr>
        <w:t>saobraćajni fakulteti,</w:t>
      </w:r>
      <w:r w:rsidR="00FD333E" w:rsidRPr="00605B4A">
        <w:rPr>
          <w:rFonts w:ascii="Effra Corp" w:hAnsi="Effra Corp"/>
          <w:lang w:val="sr-Latn-RS"/>
        </w:rPr>
        <w:t xml:space="preserve"> inženjerski fakulteti, fakulteti tehničkih nauka i elektronski fakulteti)</w:t>
      </w:r>
      <w:r w:rsidRPr="00605B4A">
        <w:rPr>
          <w:rFonts w:ascii="Effra Corp" w:hAnsi="Effra Corp"/>
          <w:lang w:val="sr-Latn-RS"/>
        </w:rPr>
        <w:t xml:space="preserve"> </w:t>
      </w:r>
      <w:r w:rsidR="002736A3" w:rsidRPr="00605B4A">
        <w:rPr>
          <w:rFonts w:ascii="Effra Corp" w:hAnsi="Effra Corp"/>
          <w:lang w:val="sr-Latn-RS"/>
        </w:rPr>
        <w:t xml:space="preserve">sa prosekom ocena iznad 8.50, </w:t>
      </w:r>
      <w:r w:rsidRPr="00605B4A">
        <w:rPr>
          <w:rFonts w:ascii="Effra Corp" w:hAnsi="Effra Corp"/>
          <w:lang w:val="sr-Latn-RS"/>
        </w:rPr>
        <w:t>koji su</w:t>
      </w:r>
      <w:r w:rsidRPr="00605B4A">
        <w:rPr>
          <w:rFonts w:ascii="Effra Corp" w:hAnsi="Effra Corp"/>
          <w:b/>
          <w:bCs/>
          <w:lang w:val="sr-Latn-RS"/>
        </w:rPr>
        <w:t xml:space="preserve"> </w:t>
      </w:r>
      <w:r w:rsidRPr="00605B4A">
        <w:rPr>
          <w:rFonts w:ascii="Effra Corp" w:hAnsi="Effra Corp"/>
          <w:lang w:val="sr-Latn-RS"/>
        </w:rPr>
        <w:t>državljani Republike Srbije</w:t>
      </w:r>
      <w:r w:rsidR="002736A3" w:rsidRPr="00605B4A">
        <w:rPr>
          <w:rFonts w:ascii="Effra Corp" w:hAnsi="Effra Corp"/>
          <w:lang w:val="sr-Latn-RS"/>
        </w:rPr>
        <w:t>.</w:t>
      </w:r>
    </w:p>
    <w:p w14:paraId="34347FD0" w14:textId="5CE21928" w:rsidR="00FD333E" w:rsidRPr="00605B4A" w:rsidRDefault="00FD333E" w:rsidP="000C68BF">
      <w:pPr>
        <w:jc w:val="both"/>
        <w:rPr>
          <w:rFonts w:ascii="Effra Corp" w:hAnsi="Effra Corp"/>
          <w:lang w:val="sr-Latn-RS"/>
        </w:rPr>
      </w:pPr>
      <w:r w:rsidRPr="00605B4A">
        <w:rPr>
          <w:rFonts w:ascii="Effra Corp" w:hAnsi="Effra Corp"/>
          <w:lang w:val="sr-Latn-RS"/>
        </w:rPr>
        <w:t>Iznos stipendije po studentu je 2.000 evra, a prijave za Konkurs mogu se slati putem obra</w:t>
      </w:r>
      <w:r w:rsidR="007E32E5" w:rsidRPr="00605B4A">
        <w:rPr>
          <w:rFonts w:ascii="Effra Corp" w:hAnsi="Effra Corp"/>
          <w:lang w:val="sr-Latn-RS"/>
        </w:rPr>
        <w:t>z</w:t>
      </w:r>
      <w:r w:rsidRPr="00605B4A">
        <w:rPr>
          <w:rFonts w:ascii="Effra Corp" w:hAnsi="Effra Corp"/>
          <w:lang w:val="sr-Latn-RS"/>
        </w:rPr>
        <w:t xml:space="preserve">ca na sledećem linku: </w:t>
      </w:r>
      <w:hyperlink r:id="rId11" w:history="1">
        <w:r w:rsidRPr="001E7979">
          <w:rPr>
            <w:rStyle w:val="Hyperlink"/>
            <w:rFonts w:ascii="Effra Corp" w:hAnsi="Effra Corp"/>
            <w:b/>
            <w:bCs/>
            <w:lang w:val="sr-Latn-RS"/>
          </w:rPr>
          <w:t>ČUVAMO TALENTE U PUNOJ SNAZI</w:t>
        </w:r>
      </w:hyperlink>
      <w:r w:rsidR="007E32E5" w:rsidRPr="001E7979">
        <w:rPr>
          <w:rStyle w:val="Hyperlink"/>
          <w:rFonts w:ascii="Effra Corp" w:hAnsi="Effra Corp"/>
          <w:b/>
          <w:bCs/>
          <w:lang w:val="sr-Latn-RS"/>
        </w:rPr>
        <w:t>.</w:t>
      </w:r>
    </w:p>
    <w:p w14:paraId="50510BD9" w14:textId="261D8B10" w:rsidR="00A221EA" w:rsidRPr="00E27B3F" w:rsidRDefault="00A221EA" w:rsidP="00A221EA">
      <w:pPr>
        <w:jc w:val="both"/>
        <w:rPr>
          <w:rFonts w:ascii="Effra Corp" w:hAnsi="Effra Corp"/>
          <w:lang w:val="sr-Latn-RS"/>
        </w:rPr>
      </w:pPr>
      <w:r w:rsidRPr="00A221EA">
        <w:rPr>
          <w:rFonts w:ascii="Effra Corp" w:hAnsi="Effra Corp"/>
          <w:b/>
          <w:bCs/>
          <w:lang w:val="sr-Latn-RS"/>
        </w:rPr>
        <w:t>Ministar prosvete Branko Ružić</w:t>
      </w:r>
      <w:r w:rsidRPr="00E27B3F">
        <w:rPr>
          <w:rFonts w:ascii="Effra Corp" w:hAnsi="Effra Corp"/>
          <w:lang w:val="sr-Latn-RS"/>
        </w:rPr>
        <w:t xml:space="preserve"> izrazio</w:t>
      </w:r>
      <w:r>
        <w:rPr>
          <w:rFonts w:ascii="Effra Corp" w:hAnsi="Effra Corp"/>
          <w:lang w:val="sr-Latn-RS"/>
        </w:rPr>
        <w:t xml:space="preserve"> je zahvalnost kompaniji Coca-Cola HBC Srbija </w:t>
      </w:r>
      <w:r w:rsidRPr="00E27B3F">
        <w:rPr>
          <w:rFonts w:ascii="Effra Corp" w:hAnsi="Effra Corp"/>
          <w:lang w:val="sr-Latn-RS"/>
        </w:rPr>
        <w:t>što i ovim konkursom, još jednom, iskazuje društvenu odgovornost.</w:t>
      </w:r>
    </w:p>
    <w:p w14:paraId="4F790B1D" w14:textId="3ADDAF63" w:rsidR="00A221EA" w:rsidRPr="00605B4A" w:rsidRDefault="00A221EA" w:rsidP="00A221EA">
      <w:pPr>
        <w:jc w:val="both"/>
        <w:rPr>
          <w:rFonts w:ascii="Effra Corp" w:hAnsi="Effra Corp"/>
          <w:lang w:val="sr-Latn-RS"/>
        </w:rPr>
      </w:pPr>
      <w:r w:rsidRPr="00E27B3F">
        <w:rPr>
          <w:rFonts w:ascii="Effra Corp" w:hAnsi="Effra Corp"/>
          <w:i/>
          <w:iCs/>
          <w:lang w:val="sr-Latn-RS"/>
        </w:rPr>
        <w:t>„I ovde nas je povezao isti cilj, a to je da stvaramo još bolje i kvalitetnije uslove za školovanje naših studenata. Ministarstvo prosvete kroz različite projekte radi na unapređenju uslova za učenje i studiranje. Važno je da na različite načine podržimo naše talentovane učenike i studente“</w:t>
      </w:r>
      <w:r>
        <w:rPr>
          <w:rFonts w:ascii="Effra Corp" w:hAnsi="Effra Corp"/>
          <w:lang w:val="sr-Latn-RS"/>
        </w:rPr>
        <w:t xml:space="preserve">, istakao je Ružić. On je </w:t>
      </w:r>
      <w:r w:rsidRPr="00E27B3F">
        <w:rPr>
          <w:rFonts w:ascii="Effra Corp" w:hAnsi="Effra Corp"/>
          <w:lang w:val="sr-Latn-RS"/>
        </w:rPr>
        <w:t>naveo da će Ministarstvo nastaviti da investira u visokoškolske ustanove, izgradnju novih domova, ali i da dodeljuje stipendije i kredite najboljim učenicima i studentima u Republici Srbiji.</w:t>
      </w:r>
    </w:p>
    <w:p w14:paraId="650FEA0E" w14:textId="322F9914" w:rsidR="002736A3" w:rsidRDefault="00A221EA" w:rsidP="00031327">
      <w:pPr>
        <w:jc w:val="both"/>
        <w:rPr>
          <w:rFonts w:ascii="Effra Corp" w:hAnsi="Effra Corp"/>
          <w:lang w:val="sr-Latn-RS"/>
        </w:rPr>
      </w:pPr>
      <w:r>
        <w:rPr>
          <w:rFonts w:ascii="Effra Corp" w:hAnsi="Effra Corp"/>
          <w:b/>
          <w:bCs/>
          <w:lang w:val="sr-Latn-RS"/>
        </w:rPr>
        <w:t>G</w:t>
      </w:r>
      <w:r w:rsidRPr="00605B4A">
        <w:rPr>
          <w:rFonts w:ascii="Effra Corp" w:hAnsi="Effra Corp"/>
          <w:b/>
          <w:bCs/>
          <w:lang w:val="sr-Latn-RS"/>
        </w:rPr>
        <w:t>eneralni direktor kompanije Coca-Cola HBC Srbija i Crna Gora</w:t>
      </w:r>
      <w:r>
        <w:rPr>
          <w:rFonts w:ascii="Effra Corp" w:hAnsi="Effra Corp"/>
          <w:b/>
          <w:bCs/>
          <w:lang w:val="sr-Latn-RS"/>
        </w:rPr>
        <w:t xml:space="preserve"> Svetoslav Atanasov </w:t>
      </w:r>
      <w:r>
        <w:rPr>
          <w:rFonts w:ascii="Effra Corp" w:hAnsi="Effra Corp"/>
          <w:lang w:val="sr-Latn-RS"/>
        </w:rPr>
        <w:t xml:space="preserve">naveo je da su </w:t>
      </w:r>
      <w:r w:rsidRPr="00A221EA">
        <w:rPr>
          <w:rFonts w:ascii="Effra Corp" w:hAnsi="Effra Corp"/>
          <w:lang w:val="sr-Latn-RS"/>
        </w:rPr>
        <w:t>m</w:t>
      </w:r>
      <w:r w:rsidR="007E32E5" w:rsidRPr="00A221EA">
        <w:rPr>
          <w:rFonts w:ascii="Effra Corp" w:hAnsi="Effra Corp"/>
          <w:lang w:val="sr-Latn-RS"/>
        </w:rPr>
        <w:t>ladi</w:t>
      </w:r>
      <w:r w:rsidR="00605B4A" w:rsidRPr="00A221EA">
        <w:rPr>
          <w:rFonts w:ascii="Effra Corp" w:hAnsi="Effra Corp"/>
          <w:lang w:val="sr-Latn-RS"/>
        </w:rPr>
        <w:t xml:space="preserve"> </w:t>
      </w:r>
      <w:r w:rsidRPr="00A221EA">
        <w:rPr>
          <w:rFonts w:ascii="Effra Corp" w:hAnsi="Effra Corp"/>
          <w:lang w:val="sr-Latn-RS"/>
        </w:rPr>
        <w:t>n</w:t>
      </w:r>
      <w:r w:rsidR="007E32E5" w:rsidRPr="00A221EA">
        <w:rPr>
          <w:rFonts w:ascii="Effra Corp" w:hAnsi="Effra Corp"/>
          <w:lang w:val="sr-Latn-RS"/>
        </w:rPr>
        <w:t>ajveća snaga svakog društva,</w:t>
      </w:r>
      <w:r w:rsidR="00605B4A" w:rsidRPr="00A221EA">
        <w:rPr>
          <w:rFonts w:ascii="Effra Corp" w:hAnsi="Effra Corp"/>
          <w:lang w:val="sr-Latn-RS"/>
        </w:rPr>
        <w:t xml:space="preserve"> </w:t>
      </w:r>
      <w:r w:rsidRPr="00A221EA">
        <w:rPr>
          <w:rFonts w:ascii="Effra Corp" w:hAnsi="Effra Corp"/>
          <w:lang w:val="sr-Latn-RS"/>
        </w:rPr>
        <w:t>te da</w:t>
      </w:r>
      <w:r w:rsidR="00605B4A" w:rsidRPr="00A221EA">
        <w:rPr>
          <w:rFonts w:ascii="Effra Corp" w:hAnsi="Effra Corp"/>
          <w:lang w:val="sr-Latn-RS"/>
        </w:rPr>
        <w:t xml:space="preserve"> im je</w:t>
      </w:r>
      <w:r w:rsidRPr="00A221EA">
        <w:rPr>
          <w:rFonts w:ascii="Effra Corp" w:hAnsi="Effra Corp"/>
          <w:lang w:val="sr-Latn-RS"/>
        </w:rPr>
        <w:t>,</w:t>
      </w:r>
      <w:r w:rsidR="00605B4A" w:rsidRPr="00A221EA">
        <w:rPr>
          <w:rFonts w:ascii="Effra Corp" w:hAnsi="Effra Corp"/>
          <w:lang w:val="sr-Latn-RS"/>
        </w:rPr>
        <w:t xml:space="preserve"> posebno u vremenima stalnih promena</w:t>
      </w:r>
      <w:r w:rsidRPr="00A221EA">
        <w:rPr>
          <w:rFonts w:ascii="Effra Corp" w:hAnsi="Effra Corp"/>
          <w:lang w:val="sr-Latn-RS"/>
        </w:rPr>
        <w:t>,</w:t>
      </w:r>
      <w:r w:rsidR="00605B4A" w:rsidRPr="00A221EA">
        <w:rPr>
          <w:rFonts w:ascii="Effra Corp" w:hAnsi="Effra Corp"/>
          <w:lang w:val="sr-Latn-RS"/>
        </w:rPr>
        <w:t xml:space="preserve"> potrebna podrška i osnaživanje</w:t>
      </w:r>
      <w:r w:rsidR="00605B4A">
        <w:rPr>
          <w:rFonts w:ascii="Effra Corp" w:hAnsi="Effra Corp"/>
          <w:i/>
          <w:iCs/>
          <w:lang w:val="sr-Latn-RS"/>
        </w:rPr>
        <w:t xml:space="preserve">. </w:t>
      </w:r>
      <w:r>
        <w:rPr>
          <w:rFonts w:ascii="Effra Corp" w:hAnsi="Effra Corp"/>
          <w:i/>
          <w:iCs/>
          <w:lang w:val="sr-Latn-RS"/>
        </w:rPr>
        <w:t>„</w:t>
      </w:r>
      <w:r w:rsidR="007E32E5" w:rsidRPr="00605B4A">
        <w:rPr>
          <w:rFonts w:ascii="Effra Corp" w:hAnsi="Effra Corp"/>
          <w:i/>
          <w:iCs/>
          <w:lang w:val="sr-Latn-RS"/>
        </w:rPr>
        <w:t xml:space="preserve">Zato pored dva programa za mlade, Coca-Cola podrška mladima i Coke Summership letnjih praksi, pokrećemo i inicijativu Čuvamo talente u punoj snazi. Ova inicijativa </w:t>
      </w:r>
      <w:r w:rsidR="00605B4A">
        <w:rPr>
          <w:rFonts w:ascii="Effra Corp" w:hAnsi="Effra Corp"/>
          <w:i/>
          <w:iCs/>
          <w:lang w:val="sr-Latn-RS"/>
        </w:rPr>
        <w:t>inspirisana je</w:t>
      </w:r>
      <w:r w:rsidR="007E32E5" w:rsidRPr="00605B4A">
        <w:rPr>
          <w:rFonts w:ascii="Effra Corp" w:hAnsi="Effra Corp"/>
          <w:i/>
          <w:iCs/>
          <w:lang w:val="sr-Latn-RS"/>
        </w:rPr>
        <w:t xml:space="preserve"> obeležavanj</w:t>
      </w:r>
      <w:r w:rsidR="00605B4A">
        <w:rPr>
          <w:rFonts w:ascii="Effra Corp" w:hAnsi="Effra Corp"/>
          <w:i/>
          <w:iCs/>
          <w:lang w:val="sr-Latn-RS"/>
        </w:rPr>
        <w:t>em</w:t>
      </w:r>
      <w:r w:rsidR="007E32E5" w:rsidRPr="00605B4A">
        <w:rPr>
          <w:rFonts w:ascii="Effra Corp" w:hAnsi="Effra Corp"/>
          <w:i/>
          <w:iCs/>
          <w:lang w:val="sr-Latn-RS"/>
        </w:rPr>
        <w:t xml:space="preserve"> našeg jubileja, 25 godina poslovanja u Srbiji</w:t>
      </w:r>
      <w:r w:rsidR="00031327" w:rsidRPr="00605B4A">
        <w:rPr>
          <w:rFonts w:ascii="Effra Corp" w:hAnsi="Effra Corp"/>
          <w:i/>
          <w:iCs/>
          <w:lang w:val="sr-Latn-RS"/>
        </w:rPr>
        <w:t xml:space="preserve">“, </w:t>
      </w:r>
      <w:r w:rsidR="00031327" w:rsidRPr="00605B4A">
        <w:rPr>
          <w:rFonts w:ascii="Effra Corp" w:hAnsi="Effra Corp"/>
          <w:lang w:val="sr-Latn-RS"/>
        </w:rPr>
        <w:t xml:space="preserve">rekao je </w:t>
      </w:r>
      <w:r w:rsidR="00031327" w:rsidRPr="00A221EA">
        <w:rPr>
          <w:rFonts w:ascii="Effra Corp" w:hAnsi="Effra Corp"/>
          <w:lang w:val="sr-Latn-RS"/>
        </w:rPr>
        <w:t>Atanasov</w:t>
      </w:r>
      <w:r w:rsidR="00031327" w:rsidRPr="00605B4A">
        <w:rPr>
          <w:rFonts w:ascii="Effra Corp" w:hAnsi="Effra Corp"/>
          <w:lang w:val="sr-Latn-RS"/>
        </w:rPr>
        <w:t>.</w:t>
      </w:r>
      <w:r w:rsidR="00031327" w:rsidRPr="00605B4A">
        <w:rPr>
          <w:rFonts w:ascii="Effra Corp" w:hAnsi="Effra Corp"/>
          <w:i/>
          <w:iCs/>
          <w:lang w:val="sr-Latn-RS"/>
        </w:rPr>
        <w:t xml:space="preserve"> „Baš kao što je naše poslovanje nakon četvrt veka dostiglo svoju punu snagu, tako želimo da podržimo mlade talente da ostvare svoje pune potencijale. Pored novčanih stipendija, planiramo da obezbedimo i druge forme podrške stipendistima, poput mentorstva i prilike da upoznaju načine rada jedne kompanije kao što je Coca-Cola HBC“, </w:t>
      </w:r>
      <w:r w:rsidR="00031327" w:rsidRPr="00605B4A">
        <w:rPr>
          <w:rFonts w:ascii="Effra Corp" w:hAnsi="Effra Corp"/>
          <w:lang w:val="sr-Latn-RS"/>
        </w:rPr>
        <w:t xml:space="preserve">poručio je Atanasov, pozivajući mlade da se prijave i postanu stipendisti. </w:t>
      </w:r>
    </w:p>
    <w:p w14:paraId="5DBBBFDE" w14:textId="7769D36C" w:rsidR="00212B68" w:rsidRPr="00605B4A" w:rsidRDefault="004B326C" w:rsidP="00A970A0">
      <w:pPr>
        <w:jc w:val="both"/>
        <w:rPr>
          <w:rFonts w:ascii="Effra Corp" w:hAnsi="Effra Corp"/>
          <w:lang w:val="sr-Latn-RS"/>
        </w:rPr>
      </w:pPr>
      <w:r w:rsidRPr="00605B4A">
        <w:rPr>
          <w:rFonts w:ascii="Effra Corp" w:hAnsi="Effra Corp"/>
          <w:lang w:val="sr-Latn-RS"/>
        </w:rPr>
        <w:t xml:space="preserve">Kompanija Coca-Cola HBC Srbija </w:t>
      </w:r>
      <w:r w:rsidR="00DD04FD" w:rsidRPr="00605B4A">
        <w:rPr>
          <w:rFonts w:ascii="Effra Corp" w:hAnsi="Effra Corp"/>
          <w:lang w:val="sr-Latn-RS"/>
        </w:rPr>
        <w:t xml:space="preserve">do sada je podržala na desetine hiljada mladih u njihovom </w:t>
      </w:r>
      <w:r w:rsidRPr="00605B4A">
        <w:rPr>
          <w:rFonts w:ascii="Effra Corp" w:hAnsi="Effra Corp"/>
          <w:lang w:val="sr-Latn-RS"/>
        </w:rPr>
        <w:t>profesionaln</w:t>
      </w:r>
      <w:r w:rsidR="00DD04FD" w:rsidRPr="00605B4A">
        <w:rPr>
          <w:rFonts w:ascii="Effra Corp" w:hAnsi="Effra Corp"/>
          <w:lang w:val="sr-Latn-RS"/>
        </w:rPr>
        <w:t>om</w:t>
      </w:r>
      <w:r w:rsidRPr="00605B4A">
        <w:rPr>
          <w:rFonts w:ascii="Effra Corp" w:hAnsi="Effra Corp"/>
          <w:lang w:val="sr-Latn-RS"/>
        </w:rPr>
        <w:t xml:space="preserve"> i ličn</w:t>
      </w:r>
      <w:r w:rsidR="00DD04FD" w:rsidRPr="00605B4A">
        <w:rPr>
          <w:rFonts w:ascii="Effra Corp" w:hAnsi="Effra Corp"/>
          <w:lang w:val="sr-Latn-RS"/>
        </w:rPr>
        <w:t>om</w:t>
      </w:r>
      <w:r w:rsidRPr="00605B4A">
        <w:rPr>
          <w:rFonts w:ascii="Effra Corp" w:hAnsi="Effra Corp"/>
          <w:lang w:val="sr-Latn-RS"/>
        </w:rPr>
        <w:t xml:space="preserve"> razvoj</w:t>
      </w:r>
      <w:r w:rsidR="00DD04FD" w:rsidRPr="00605B4A">
        <w:rPr>
          <w:rFonts w:ascii="Effra Corp" w:hAnsi="Effra Corp"/>
          <w:lang w:val="sr-Latn-RS"/>
        </w:rPr>
        <w:t>u</w:t>
      </w:r>
      <w:r w:rsidR="00031327" w:rsidRPr="00605B4A">
        <w:rPr>
          <w:rFonts w:ascii="Effra Corp" w:hAnsi="Effra Corp"/>
          <w:lang w:val="sr-Latn-RS"/>
        </w:rPr>
        <w:t>,</w:t>
      </w:r>
      <w:r w:rsidRPr="00605B4A">
        <w:rPr>
          <w:rFonts w:ascii="Effra Corp" w:hAnsi="Effra Corp"/>
          <w:lang w:val="sr-Latn-RS"/>
        </w:rPr>
        <w:t xml:space="preserve"> kroz različite programe i inicijative. Jedan od primera je i nacionalni </w:t>
      </w:r>
      <w:r w:rsidR="00031327" w:rsidRPr="00605B4A">
        <w:rPr>
          <w:rFonts w:ascii="Effra Corp" w:hAnsi="Effra Corp"/>
          <w:lang w:val="sr-Latn-RS"/>
        </w:rPr>
        <w:t xml:space="preserve">edukativni </w:t>
      </w:r>
      <w:r w:rsidRPr="00605B4A">
        <w:rPr>
          <w:rFonts w:ascii="Effra Corp" w:hAnsi="Effra Corp"/>
          <w:lang w:val="sr-Latn-RS"/>
        </w:rPr>
        <w:t>program „Coca-Cola podrška mladima“</w:t>
      </w:r>
      <w:r w:rsidR="00031327" w:rsidRPr="00605B4A">
        <w:rPr>
          <w:rFonts w:ascii="Effra Corp" w:hAnsi="Effra Corp"/>
          <w:lang w:val="sr-Latn-RS"/>
        </w:rPr>
        <w:t xml:space="preserve">, </w:t>
      </w:r>
      <w:r w:rsidRPr="00605B4A">
        <w:rPr>
          <w:rFonts w:ascii="Effra Corp" w:hAnsi="Effra Corp"/>
          <w:lang w:val="sr-Latn-RS"/>
        </w:rPr>
        <w:t>koji mladima u Srbiji od 18 do 30 godina omogućava da unaprede svoje veštine kako bi lakše došli do posla</w:t>
      </w:r>
      <w:r w:rsidR="00DD67EC" w:rsidRPr="00605B4A">
        <w:rPr>
          <w:rFonts w:ascii="Effra Corp" w:hAnsi="Effra Corp"/>
          <w:lang w:val="sr-Latn-RS"/>
        </w:rPr>
        <w:t xml:space="preserve"> ili pokrenuli sopstveni biznis</w:t>
      </w:r>
      <w:r w:rsidRPr="00605B4A">
        <w:rPr>
          <w:rFonts w:ascii="Effra Corp" w:hAnsi="Effra Corp"/>
          <w:lang w:val="sr-Latn-RS"/>
        </w:rPr>
        <w:t>.</w:t>
      </w:r>
      <w:r w:rsidR="00A970A0" w:rsidRPr="00605B4A">
        <w:rPr>
          <w:rFonts w:ascii="Effra Corp" w:hAnsi="Effra Corp"/>
          <w:lang w:val="sr-Latn-RS"/>
        </w:rPr>
        <w:t xml:space="preserve"> Pored toga, kompanija</w:t>
      </w:r>
      <w:r w:rsidR="00031327" w:rsidRPr="00605B4A">
        <w:rPr>
          <w:rFonts w:ascii="Effra Corp" w:hAnsi="Effra Corp"/>
          <w:lang w:val="sr-Latn-RS"/>
        </w:rPr>
        <w:t xml:space="preserve"> </w:t>
      </w:r>
      <w:r w:rsidR="00A970A0" w:rsidRPr="00605B4A">
        <w:rPr>
          <w:rFonts w:ascii="Effra Corp" w:hAnsi="Effra Corp"/>
          <w:lang w:val="sr-Latn-RS"/>
        </w:rPr>
        <w:t xml:space="preserve"> </w:t>
      </w:r>
      <w:r w:rsidR="00CC5BC1" w:rsidRPr="00605B4A">
        <w:rPr>
          <w:rFonts w:ascii="Effra Corp" w:hAnsi="Effra Corp"/>
          <w:lang w:val="sr-Latn-RS"/>
        </w:rPr>
        <w:t>već 11</w:t>
      </w:r>
      <w:r w:rsidR="00A970A0" w:rsidRPr="00605B4A">
        <w:rPr>
          <w:rFonts w:ascii="Effra Corp" w:hAnsi="Effra Corp"/>
          <w:lang w:val="sr-Latn-RS"/>
        </w:rPr>
        <w:t xml:space="preserve"> godin</w:t>
      </w:r>
      <w:r w:rsidR="00CC5BC1" w:rsidRPr="00605B4A">
        <w:rPr>
          <w:rFonts w:ascii="Effra Corp" w:hAnsi="Effra Corp"/>
          <w:lang w:val="sr-Latn-RS"/>
        </w:rPr>
        <w:t xml:space="preserve">a otvara svoja vrata za praktikante, kroz </w:t>
      </w:r>
      <w:r w:rsidR="00A970A0" w:rsidRPr="00605B4A">
        <w:rPr>
          <w:rFonts w:ascii="Effra Corp" w:hAnsi="Effra Corp"/>
          <w:lang w:val="sr-Latn-RS"/>
        </w:rPr>
        <w:t>letnji program prakse Coke Summership</w:t>
      </w:r>
      <w:r w:rsidR="00CC5BC1" w:rsidRPr="00605B4A">
        <w:rPr>
          <w:rFonts w:ascii="Effra Corp" w:hAnsi="Effra Corp"/>
          <w:lang w:val="sr-Latn-RS"/>
        </w:rPr>
        <w:t xml:space="preserve">. Do sada je </w:t>
      </w:r>
      <w:r w:rsidR="00CC5BC1" w:rsidRPr="00605B4A">
        <w:rPr>
          <w:rFonts w:ascii="Effra Corp" w:hAnsi="Effra Corp"/>
          <w:lang w:val="sr-Latn-RS"/>
        </w:rPr>
        <w:lastRenderedPageBreak/>
        <w:t xml:space="preserve">skoro 300 mladih obavilo praksu u kompaniji, </w:t>
      </w:r>
      <w:r w:rsidR="00A970A0" w:rsidRPr="00605B4A">
        <w:rPr>
          <w:rFonts w:ascii="Effra Corp" w:hAnsi="Effra Corp"/>
          <w:lang w:val="sr-Latn-RS"/>
        </w:rPr>
        <w:t>od kojih se preko 70 njih zaposlilo u Coca-Cola HBC Srbija</w:t>
      </w:r>
      <w:r w:rsidR="00CC5BC1" w:rsidRPr="00605B4A">
        <w:rPr>
          <w:rFonts w:ascii="Effra Corp" w:hAnsi="Effra Corp"/>
          <w:lang w:val="sr-Latn-RS"/>
        </w:rPr>
        <w:t xml:space="preserve"> po završetku Coke Summership programa.</w:t>
      </w:r>
    </w:p>
    <w:p w14:paraId="71D548D5" w14:textId="0AFDB0BF" w:rsidR="00CC5BC1" w:rsidRDefault="00CC5BC1" w:rsidP="00A970A0">
      <w:pPr>
        <w:jc w:val="both"/>
        <w:rPr>
          <w:rFonts w:ascii="Effra Corp" w:hAnsi="Effra Corp"/>
          <w:lang w:val="sr-Latn-RS"/>
        </w:rPr>
      </w:pPr>
      <w:r w:rsidRPr="00605B4A">
        <w:rPr>
          <w:rFonts w:ascii="Effra Corp" w:hAnsi="Effra Corp"/>
          <w:lang w:val="sr-Latn-RS"/>
        </w:rPr>
        <w:t xml:space="preserve">Kompanija je nedavno osvojila prvo mesto u kategoriji poslodavac lider, po mišljenju mladih koji su učestvovali u AIESEC Youth Speak anketi. </w:t>
      </w:r>
    </w:p>
    <w:p w14:paraId="6F144CFE" w14:textId="44E8D180" w:rsidR="001E7979" w:rsidRDefault="001E7979" w:rsidP="00A970A0">
      <w:pPr>
        <w:jc w:val="both"/>
        <w:rPr>
          <w:rFonts w:ascii="Effra Corp" w:hAnsi="Effra Corp"/>
          <w:lang w:val="sr-Latn-RS"/>
        </w:rPr>
      </w:pPr>
      <w:r>
        <w:rPr>
          <w:rFonts w:ascii="Effra Corp" w:hAnsi="Effra Corp"/>
          <w:lang w:val="sr-Latn-RS"/>
        </w:rPr>
        <w:t>Tekst K</w:t>
      </w:r>
      <w:r w:rsidRPr="001E7979">
        <w:rPr>
          <w:rFonts w:ascii="Effra Corp" w:hAnsi="Effra Corp"/>
          <w:lang w:val="sr-Latn-RS"/>
        </w:rPr>
        <w:t xml:space="preserve">onkursa dostupan </w:t>
      </w:r>
      <w:r>
        <w:rPr>
          <w:rFonts w:ascii="Effra Corp" w:hAnsi="Effra Corp"/>
          <w:lang w:val="sr-Latn-RS"/>
        </w:rPr>
        <w:t xml:space="preserve">je na sledećem </w:t>
      </w:r>
      <w:hyperlink r:id="rId12" w:history="1">
        <w:r w:rsidRPr="001E7979">
          <w:rPr>
            <w:rStyle w:val="Hyperlink"/>
            <w:rFonts w:ascii="Effra Corp" w:hAnsi="Effra Corp"/>
            <w:lang w:val="sr-Latn-RS"/>
          </w:rPr>
          <w:t>linku.</w:t>
        </w:r>
      </w:hyperlink>
    </w:p>
    <w:p w14:paraId="32B9F291" w14:textId="229B8111" w:rsidR="001E7979" w:rsidRDefault="001E7979" w:rsidP="00A970A0">
      <w:pPr>
        <w:jc w:val="both"/>
        <w:rPr>
          <w:rFonts w:ascii="Effra Corp" w:hAnsi="Effra Corp"/>
          <w:lang w:val="sr-Latn-RS"/>
        </w:rPr>
      </w:pPr>
    </w:p>
    <w:p w14:paraId="42B31B3A" w14:textId="77777777" w:rsidR="001E7979" w:rsidRDefault="001E7979" w:rsidP="00A970A0">
      <w:pPr>
        <w:jc w:val="both"/>
        <w:rPr>
          <w:rFonts w:ascii="Effra Corp" w:hAnsi="Effra Corp"/>
          <w:lang w:val="sr-Latn-RS"/>
        </w:rPr>
      </w:pPr>
    </w:p>
    <w:sectPr w:rsidR="001E7979" w:rsidSect="00B211D3">
      <w:headerReference w:type="default" r:id="rId13"/>
      <w:pgSz w:w="11907" w:h="16839" w:code="9"/>
      <w:pgMar w:top="1170" w:right="1440" w:bottom="1440" w:left="108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F7CC" w14:textId="77777777" w:rsidR="00A704CB" w:rsidRDefault="00A704CB" w:rsidP="00014593">
      <w:pPr>
        <w:spacing w:after="0" w:line="240" w:lineRule="auto"/>
      </w:pPr>
      <w:r>
        <w:separator/>
      </w:r>
    </w:p>
  </w:endnote>
  <w:endnote w:type="continuationSeparator" w:id="0">
    <w:p w14:paraId="6293BA0E" w14:textId="77777777" w:rsidR="00A704CB" w:rsidRDefault="00A704CB" w:rsidP="0001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 Corp">
    <w:altName w:val="Calibri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8D51" w14:textId="77777777" w:rsidR="00A704CB" w:rsidRDefault="00A704CB" w:rsidP="00014593">
      <w:pPr>
        <w:spacing w:after="0" w:line="240" w:lineRule="auto"/>
      </w:pPr>
      <w:r>
        <w:separator/>
      </w:r>
    </w:p>
  </w:footnote>
  <w:footnote w:type="continuationSeparator" w:id="0">
    <w:p w14:paraId="10391567" w14:textId="77777777" w:rsidR="00A704CB" w:rsidRDefault="00A704CB" w:rsidP="0001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9C3B" w14:textId="77777777" w:rsidR="00014593" w:rsidRDefault="001E433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0D17F4" wp14:editId="6E16EA9D">
          <wp:simplePos x="0" y="0"/>
          <wp:positionH relativeFrom="page">
            <wp:align>center</wp:align>
          </wp:positionH>
          <wp:positionV relativeFrom="paragraph">
            <wp:posOffset>-647700</wp:posOffset>
          </wp:positionV>
          <wp:extent cx="6921500" cy="1598295"/>
          <wp:effectExtent l="0" t="0" r="0" b="1905"/>
          <wp:wrapThrough wrapText="bothSides">
            <wp:wrapPolygon edited="0">
              <wp:start x="0" y="0"/>
              <wp:lineTo x="0" y="21368"/>
              <wp:lineTo x="21521" y="21368"/>
              <wp:lineTo x="21521" y="0"/>
              <wp:lineTo x="0" y="0"/>
            </wp:wrapPolygon>
          </wp:wrapThrough>
          <wp:docPr id="62" name="Picture 62" descr="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1500" cy="159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014B"/>
    <w:multiLevelType w:val="hybridMultilevel"/>
    <w:tmpl w:val="51F45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22E6"/>
    <w:multiLevelType w:val="hybridMultilevel"/>
    <w:tmpl w:val="2640DA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7A56"/>
    <w:multiLevelType w:val="hybridMultilevel"/>
    <w:tmpl w:val="085624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C4893"/>
    <w:multiLevelType w:val="hybridMultilevel"/>
    <w:tmpl w:val="DA1A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C77BF"/>
    <w:multiLevelType w:val="hybridMultilevel"/>
    <w:tmpl w:val="7792A8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62A21"/>
    <w:multiLevelType w:val="hybridMultilevel"/>
    <w:tmpl w:val="D1BA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A415C"/>
    <w:multiLevelType w:val="hybridMultilevel"/>
    <w:tmpl w:val="0A54B0EC"/>
    <w:lvl w:ilvl="0" w:tplc="F79A7A84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F2A84"/>
    <w:multiLevelType w:val="hybridMultilevel"/>
    <w:tmpl w:val="79369778"/>
    <w:lvl w:ilvl="0" w:tplc="798A426C">
      <w:numFmt w:val="bullet"/>
      <w:lvlText w:val="-"/>
      <w:lvlJc w:val="left"/>
      <w:pPr>
        <w:ind w:left="408" w:hanging="360"/>
      </w:pPr>
      <w:rPr>
        <w:rFonts w:ascii="Effra Corp" w:eastAsiaTheme="minorEastAsia" w:hAnsi="Effra Corp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71BB6871"/>
    <w:multiLevelType w:val="hybridMultilevel"/>
    <w:tmpl w:val="EC422CA2"/>
    <w:lvl w:ilvl="0" w:tplc="C4B293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4B29368">
      <w:start w:val="2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7339A"/>
    <w:multiLevelType w:val="hybridMultilevel"/>
    <w:tmpl w:val="902EC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930083">
    <w:abstractNumId w:val="3"/>
  </w:num>
  <w:num w:numId="2" w16cid:durableId="1035235203">
    <w:abstractNumId w:val="1"/>
  </w:num>
  <w:num w:numId="3" w16cid:durableId="1009411748">
    <w:abstractNumId w:val="2"/>
  </w:num>
  <w:num w:numId="4" w16cid:durableId="728967401">
    <w:abstractNumId w:val="4"/>
  </w:num>
  <w:num w:numId="5" w16cid:durableId="1187402438">
    <w:abstractNumId w:val="0"/>
  </w:num>
  <w:num w:numId="6" w16cid:durableId="1204055833">
    <w:abstractNumId w:val="9"/>
  </w:num>
  <w:num w:numId="7" w16cid:durableId="1776486551">
    <w:abstractNumId w:val="6"/>
  </w:num>
  <w:num w:numId="8" w16cid:durableId="498934061">
    <w:abstractNumId w:val="7"/>
  </w:num>
  <w:num w:numId="9" w16cid:durableId="1858231605">
    <w:abstractNumId w:val="8"/>
  </w:num>
  <w:num w:numId="10" w16cid:durableId="189224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93"/>
    <w:rsid w:val="0000213A"/>
    <w:rsid w:val="00005BB6"/>
    <w:rsid w:val="000109C2"/>
    <w:rsid w:val="00014593"/>
    <w:rsid w:val="0001656D"/>
    <w:rsid w:val="00020033"/>
    <w:rsid w:val="00022B73"/>
    <w:rsid w:val="00030472"/>
    <w:rsid w:val="00031327"/>
    <w:rsid w:val="000318AA"/>
    <w:rsid w:val="00035356"/>
    <w:rsid w:val="00035495"/>
    <w:rsid w:val="00037EDD"/>
    <w:rsid w:val="00040E2E"/>
    <w:rsid w:val="00041C18"/>
    <w:rsid w:val="00045166"/>
    <w:rsid w:val="00053D9C"/>
    <w:rsid w:val="00055F80"/>
    <w:rsid w:val="0009502D"/>
    <w:rsid w:val="000A1239"/>
    <w:rsid w:val="000A20D1"/>
    <w:rsid w:val="000A2B71"/>
    <w:rsid w:val="000A38A5"/>
    <w:rsid w:val="000C5D4B"/>
    <w:rsid w:val="000C68BF"/>
    <w:rsid w:val="000D181E"/>
    <w:rsid w:val="000D3E6F"/>
    <w:rsid w:val="000D7C4C"/>
    <w:rsid w:val="000F1569"/>
    <w:rsid w:val="000F464A"/>
    <w:rsid w:val="000F57C7"/>
    <w:rsid w:val="000F6B1B"/>
    <w:rsid w:val="00110893"/>
    <w:rsid w:val="00121E8D"/>
    <w:rsid w:val="00130896"/>
    <w:rsid w:val="00130D85"/>
    <w:rsid w:val="0013101D"/>
    <w:rsid w:val="00132B3C"/>
    <w:rsid w:val="00144D91"/>
    <w:rsid w:val="00155B9C"/>
    <w:rsid w:val="001719F5"/>
    <w:rsid w:val="00180679"/>
    <w:rsid w:val="00183D4F"/>
    <w:rsid w:val="0019248E"/>
    <w:rsid w:val="00192F9A"/>
    <w:rsid w:val="001937CB"/>
    <w:rsid w:val="00197359"/>
    <w:rsid w:val="001A24AB"/>
    <w:rsid w:val="001B06B9"/>
    <w:rsid w:val="001B54BB"/>
    <w:rsid w:val="001B662D"/>
    <w:rsid w:val="001C39B4"/>
    <w:rsid w:val="001C4992"/>
    <w:rsid w:val="001C57FD"/>
    <w:rsid w:val="001D356F"/>
    <w:rsid w:val="001D3F97"/>
    <w:rsid w:val="001E433F"/>
    <w:rsid w:val="001E5D06"/>
    <w:rsid w:val="001E6BE0"/>
    <w:rsid w:val="001E7979"/>
    <w:rsid w:val="001F1321"/>
    <w:rsid w:val="001F5712"/>
    <w:rsid w:val="00212B68"/>
    <w:rsid w:val="00212E5C"/>
    <w:rsid w:val="0021372C"/>
    <w:rsid w:val="00214A54"/>
    <w:rsid w:val="00216274"/>
    <w:rsid w:val="002164E7"/>
    <w:rsid w:val="002374D5"/>
    <w:rsid w:val="00245ACD"/>
    <w:rsid w:val="00246582"/>
    <w:rsid w:val="00246603"/>
    <w:rsid w:val="002613B0"/>
    <w:rsid w:val="00272954"/>
    <w:rsid w:val="002736A3"/>
    <w:rsid w:val="00285C02"/>
    <w:rsid w:val="0029082D"/>
    <w:rsid w:val="00293A0A"/>
    <w:rsid w:val="00295552"/>
    <w:rsid w:val="002A3C11"/>
    <w:rsid w:val="002A74B6"/>
    <w:rsid w:val="002B7774"/>
    <w:rsid w:val="002C382D"/>
    <w:rsid w:val="002D37B4"/>
    <w:rsid w:val="002D5D95"/>
    <w:rsid w:val="002E4CA8"/>
    <w:rsid w:val="002F5CDA"/>
    <w:rsid w:val="00310C1D"/>
    <w:rsid w:val="003318EA"/>
    <w:rsid w:val="00336555"/>
    <w:rsid w:val="00346FE1"/>
    <w:rsid w:val="0035011B"/>
    <w:rsid w:val="0035210D"/>
    <w:rsid w:val="0035531D"/>
    <w:rsid w:val="00356183"/>
    <w:rsid w:val="00367A35"/>
    <w:rsid w:val="00371282"/>
    <w:rsid w:val="00374778"/>
    <w:rsid w:val="003753DF"/>
    <w:rsid w:val="003753FD"/>
    <w:rsid w:val="00396528"/>
    <w:rsid w:val="00397BD8"/>
    <w:rsid w:val="003B4F0C"/>
    <w:rsid w:val="003D1F3C"/>
    <w:rsid w:val="003E61AE"/>
    <w:rsid w:val="003F7CFB"/>
    <w:rsid w:val="00400F55"/>
    <w:rsid w:val="00400FE7"/>
    <w:rsid w:val="00406C3F"/>
    <w:rsid w:val="00413124"/>
    <w:rsid w:val="00416759"/>
    <w:rsid w:val="00417E61"/>
    <w:rsid w:val="004205E7"/>
    <w:rsid w:val="00427AED"/>
    <w:rsid w:val="00427FF8"/>
    <w:rsid w:val="00430BAA"/>
    <w:rsid w:val="0043162F"/>
    <w:rsid w:val="004328E8"/>
    <w:rsid w:val="00446741"/>
    <w:rsid w:val="00446DE3"/>
    <w:rsid w:val="0044709A"/>
    <w:rsid w:val="004505D4"/>
    <w:rsid w:val="004538AC"/>
    <w:rsid w:val="00455FAC"/>
    <w:rsid w:val="004721E8"/>
    <w:rsid w:val="00474172"/>
    <w:rsid w:val="00475612"/>
    <w:rsid w:val="00480EDE"/>
    <w:rsid w:val="0048352D"/>
    <w:rsid w:val="00483C5E"/>
    <w:rsid w:val="0049175B"/>
    <w:rsid w:val="004A20B2"/>
    <w:rsid w:val="004A5CD3"/>
    <w:rsid w:val="004B326C"/>
    <w:rsid w:val="004B36F8"/>
    <w:rsid w:val="004B38B9"/>
    <w:rsid w:val="004B59BB"/>
    <w:rsid w:val="004C0451"/>
    <w:rsid w:val="004D121E"/>
    <w:rsid w:val="004E26F2"/>
    <w:rsid w:val="004E548F"/>
    <w:rsid w:val="004E6BBE"/>
    <w:rsid w:val="004E6DED"/>
    <w:rsid w:val="004F2529"/>
    <w:rsid w:val="004F4401"/>
    <w:rsid w:val="004F5468"/>
    <w:rsid w:val="0050100A"/>
    <w:rsid w:val="0051792E"/>
    <w:rsid w:val="00517AB5"/>
    <w:rsid w:val="0052376A"/>
    <w:rsid w:val="00526630"/>
    <w:rsid w:val="00527BFA"/>
    <w:rsid w:val="00534B9F"/>
    <w:rsid w:val="005371EA"/>
    <w:rsid w:val="00537F52"/>
    <w:rsid w:val="00545956"/>
    <w:rsid w:val="005503EF"/>
    <w:rsid w:val="0055556D"/>
    <w:rsid w:val="005560E8"/>
    <w:rsid w:val="00573688"/>
    <w:rsid w:val="00573E8A"/>
    <w:rsid w:val="00575DAC"/>
    <w:rsid w:val="00577119"/>
    <w:rsid w:val="00585752"/>
    <w:rsid w:val="00586530"/>
    <w:rsid w:val="00586AA8"/>
    <w:rsid w:val="005941D0"/>
    <w:rsid w:val="00594D16"/>
    <w:rsid w:val="005A0387"/>
    <w:rsid w:val="005A442B"/>
    <w:rsid w:val="005A4A73"/>
    <w:rsid w:val="005B1C5E"/>
    <w:rsid w:val="005B2F48"/>
    <w:rsid w:val="005B4C84"/>
    <w:rsid w:val="005C371E"/>
    <w:rsid w:val="005C7F8D"/>
    <w:rsid w:val="005E1AC8"/>
    <w:rsid w:val="005E6057"/>
    <w:rsid w:val="005F68D3"/>
    <w:rsid w:val="00603FDE"/>
    <w:rsid w:val="00605B4A"/>
    <w:rsid w:val="00610342"/>
    <w:rsid w:val="00613D07"/>
    <w:rsid w:val="00622D77"/>
    <w:rsid w:val="006264A6"/>
    <w:rsid w:val="00626E9A"/>
    <w:rsid w:val="00630277"/>
    <w:rsid w:val="00631655"/>
    <w:rsid w:val="00633DB4"/>
    <w:rsid w:val="00636D03"/>
    <w:rsid w:val="006374AE"/>
    <w:rsid w:val="00640817"/>
    <w:rsid w:val="00645232"/>
    <w:rsid w:val="0064766E"/>
    <w:rsid w:val="00650A26"/>
    <w:rsid w:val="00652283"/>
    <w:rsid w:val="006530D7"/>
    <w:rsid w:val="00653537"/>
    <w:rsid w:val="00661ABD"/>
    <w:rsid w:val="0067368D"/>
    <w:rsid w:val="006773BA"/>
    <w:rsid w:val="006857EA"/>
    <w:rsid w:val="006A14BB"/>
    <w:rsid w:val="006B0D83"/>
    <w:rsid w:val="006B2D13"/>
    <w:rsid w:val="006C4001"/>
    <w:rsid w:val="006D6FE0"/>
    <w:rsid w:val="006D7EEB"/>
    <w:rsid w:val="006F1F14"/>
    <w:rsid w:val="006F3532"/>
    <w:rsid w:val="006F57EA"/>
    <w:rsid w:val="006F7151"/>
    <w:rsid w:val="00721B93"/>
    <w:rsid w:val="00722668"/>
    <w:rsid w:val="007309A3"/>
    <w:rsid w:val="00730FD1"/>
    <w:rsid w:val="00737B7E"/>
    <w:rsid w:val="00742D7B"/>
    <w:rsid w:val="00745CE1"/>
    <w:rsid w:val="0075689C"/>
    <w:rsid w:val="00756FF2"/>
    <w:rsid w:val="00770DF7"/>
    <w:rsid w:val="00797A20"/>
    <w:rsid w:val="007A101F"/>
    <w:rsid w:val="007A6529"/>
    <w:rsid w:val="007A76AC"/>
    <w:rsid w:val="007B5F7D"/>
    <w:rsid w:val="007C1F82"/>
    <w:rsid w:val="007E32E5"/>
    <w:rsid w:val="007F1B09"/>
    <w:rsid w:val="00811DD8"/>
    <w:rsid w:val="00824CC0"/>
    <w:rsid w:val="0082716F"/>
    <w:rsid w:val="008275B8"/>
    <w:rsid w:val="00832D93"/>
    <w:rsid w:val="008341C7"/>
    <w:rsid w:val="00841A87"/>
    <w:rsid w:val="0085773D"/>
    <w:rsid w:val="00863471"/>
    <w:rsid w:val="00864CB9"/>
    <w:rsid w:val="00883D6B"/>
    <w:rsid w:val="008879FB"/>
    <w:rsid w:val="008936A2"/>
    <w:rsid w:val="00895A46"/>
    <w:rsid w:val="008A06F6"/>
    <w:rsid w:val="008B0433"/>
    <w:rsid w:val="008C2C7C"/>
    <w:rsid w:val="008E70CE"/>
    <w:rsid w:val="008F11EE"/>
    <w:rsid w:val="00937452"/>
    <w:rsid w:val="009450C7"/>
    <w:rsid w:val="009600B9"/>
    <w:rsid w:val="0096371A"/>
    <w:rsid w:val="0096774F"/>
    <w:rsid w:val="00967C7B"/>
    <w:rsid w:val="00967D8F"/>
    <w:rsid w:val="0097332B"/>
    <w:rsid w:val="0098143A"/>
    <w:rsid w:val="009835D8"/>
    <w:rsid w:val="00984F53"/>
    <w:rsid w:val="009876FF"/>
    <w:rsid w:val="00987EA3"/>
    <w:rsid w:val="00995098"/>
    <w:rsid w:val="00996314"/>
    <w:rsid w:val="009A32A1"/>
    <w:rsid w:val="009A64EA"/>
    <w:rsid w:val="009C2CBE"/>
    <w:rsid w:val="009D3669"/>
    <w:rsid w:val="009E3065"/>
    <w:rsid w:val="00A047D3"/>
    <w:rsid w:val="00A10356"/>
    <w:rsid w:val="00A11F93"/>
    <w:rsid w:val="00A202DB"/>
    <w:rsid w:val="00A20658"/>
    <w:rsid w:val="00A221EA"/>
    <w:rsid w:val="00A338E1"/>
    <w:rsid w:val="00A3675D"/>
    <w:rsid w:val="00A37356"/>
    <w:rsid w:val="00A42AF8"/>
    <w:rsid w:val="00A525D8"/>
    <w:rsid w:val="00A53D0B"/>
    <w:rsid w:val="00A6407B"/>
    <w:rsid w:val="00A6414F"/>
    <w:rsid w:val="00A704CB"/>
    <w:rsid w:val="00A70547"/>
    <w:rsid w:val="00A761CF"/>
    <w:rsid w:val="00A7795A"/>
    <w:rsid w:val="00A802A1"/>
    <w:rsid w:val="00A8398F"/>
    <w:rsid w:val="00A84739"/>
    <w:rsid w:val="00A9446C"/>
    <w:rsid w:val="00A970A0"/>
    <w:rsid w:val="00AA3A1F"/>
    <w:rsid w:val="00AB11B9"/>
    <w:rsid w:val="00AB5DBE"/>
    <w:rsid w:val="00AC2060"/>
    <w:rsid w:val="00AC3CA0"/>
    <w:rsid w:val="00AE6C79"/>
    <w:rsid w:val="00AF24F5"/>
    <w:rsid w:val="00B05652"/>
    <w:rsid w:val="00B10BCB"/>
    <w:rsid w:val="00B12C72"/>
    <w:rsid w:val="00B211D3"/>
    <w:rsid w:val="00B22266"/>
    <w:rsid w:val="00B278E1"/>
    <w:rsid w:val="00B45171"/>
    <w:rsid w:val="00B45F75"/>
    <w:rsid w:val="00B62958"/>
    <w:rsid w:val="00B70753"/>
    <w:rsid w:val="00B71420"/>
    <w:rsid w:val="00B717AE"/>
    <w:rsid w:val="00B73547"/>
    <w:rsid w:val="00B75C57"/>
    <w:rsid w:val="00BA4435"/>
    <w:rsid w:val="00BA62D8"/>
    <w:rsid w:val="00BB4D6F"/>
    <w:rsid w:val="00BC6BB7"/>
    <w:rsid w:val="00BD1BB8"/>
    <w:rsid w:val="00BD1D1C"/>
    <w:rsid w:val="00BD546E"/>
    <w:rsid w:val="00BD5C74"/>
    <w:rsid w:val="00BF55DD"/>
    <w:rsid w:val="00BF6932"/>
    <w:rsid w:val="00BF6D43"/>
    <w:rsid w:val="00C0204B"/>
    <w:rsid w:val="00C04B5B"/>
    <w:rsid w:val="00C16BF8"/>
    <w:rsid w:val="00C16C00"/>
    <w:rsid w:val="00C2011F"/>
    <w:rsid w:val="00C20CB0"/>
    <w:rsid w:val="00C27123"/>
    <w:rsid w:val="00C27D81"/>
    <w:rsid w:val="00C3044F"/>
    <w:rsid w:val="00C36275"/>
    <w:rsid w:val="00C4146B"/>
    <w:rsid w:val="00C43EBF"/>
    <w:rsid w:val="00C45873"/>
    <w:rsid w:val="00C46B72"/>
    <w:rsid w:val="00C47829"/>
    <w:rsid w:val="00C50F4D"/>
    <w:rsid w:val="00C51E0A"/>
    <w:rsid w:val="00C542EF"/>
    <w:rsid w:val="00C63D28"/>
    <w:rsid w:val="00C65F02"/>
    <w:rsid w:val="00C71D1F"/>
    <w:rsid w:val="00C74418"/>
    <w:rsid w:val="00C85570"/>
    <w:rsid w:val="00C93076"/>
    <w:rsid w:val="00C9417B"/>
    <w:rsid w:val="00C96CAE"/>
    <w:rsid w:val="00CA2010"/>
    <w:rsid w:val="00CA46AF"/>
    <w:rsid w:val="00CA781B"/>
    <w:rsid w:val="00CB222B"/>
    <w:rsid w:val="00CB524E"/>
    <w:rsid w:val="00CB71E4"/>
    <w:rsid w:val="00CC5BC1"/>
    <w:rsid w:val="00CD2F4B"/>
    <w:rsid w:val="00CD6EAF"/>
    <w:rsid w:val="00CD7751"/>
    <w:rsid w:val="00CE04DF"/>
    <w:rsid w:val="00CF06B0"/>
    <w:rsid w:val="00CF476C"/>
    <w:rsid w:val="00D00136"/>
    <w:rsid w:val="00D02373"/>
    <w:rsid w:val="00D07C67"/>
    <w:rsid w:val="00D1090A"/>
    <w:rsid w:val="00D2131E"/>
    <w:rsid w:val="00D27E1F"/>
    <w:rsid w:val="00D30221"/>
    <w:rsid w:val="00D361F7"/>
    <w:rsid w:val="00D4090F"/>
    <w:rsid w:val="00D40FCB"/>
    <w:rsid w:val="00D4165B"/>
    <w:rsid w:val="00D43A55"/>
    <w:rsid w:val="00D5025C"/>
    <w:rsid w:val="00D554B0"/>
    <w:rsid w:val="00D56BD8"/>
    <w:rsid w:val="00D60E31"/>
    <w:rsid w:val="00D73251"/>
    <w:rsid w:val="00D73D56"/>
    <w:rsid w:val="00D758ED"/>
    <w:rsid w:val="00D807A4"/>
    <w:rsid w:val="00D83410"/>
    <w:rsid w:val="00D83F78"/>
    <w:rsid w:val="00D842C0"/>
    <w:rsid w:val="00D863EE"/>
    <w:rsid w:val="00D9442C"/>
    <w:rsid w:val="00D97B13"/>
    <w:rsid w:val="00DA5017"/>
    <w:rsid w:val="00DA55B4"/>
    <w:rsid w:val="00DC0587"/>
    <w:rsid w:val="00DC7613"/>
    <w:rsid w:val="00DD04FD"/>
    <w:rsid w:val="00DD54E6"/>
    <w:rsid w:val="00DD61E6"/>
    <w:rsid w:val="00DD66A8"/>
    <w:rsid w:val="00DD67EC"/>
    <w:rsid w:val="00DD781E"/>
    <w:rsid w:val="00DF3E2E"/>
    <w:rsid w:val="00E00A78"/>
    <w:rsid w:val="00E11907"/>
    <w:rsid w:val="00E11C00"/>
    <w:rsid w:val="00E16CCF"/>
    <w:rsid w:val="00E174C4"/>
    <w:rsid w:val="00E264C7"/>
    <w:rsid w:val="00E27B3F"/>
    <w:rsid w:val="00E33172"/>
    <w:rsid w:val="00E37252"/>
    <w:rsid w:val="00E4066C"/>
    <w:rsid w:val="00E45823"/>
    <w:rsid w:val="00E461F8"/>
    <w:rsid w:val="00E616E4"/>
    <w:rsid w:val="00E62DE8"/>
    <w:rsid w:val="00E821E6"/>
    <w:rsid w:val="00E83AB1"/>
    <w:rsid w:val="00E8677B"/>
    <w:rsid w:val="00E921C8"/>
    <w:rsid w:val="00E9558E"/>
    <w:rsid w:val="00EA1FDC"/>
    <w:rsid w:val="00EA2FF5"/>
    <w:rsid w:val="00EB75B0"/>
    <w:rsid w:val="00EC2BC7"/>
    <w:rsid w:val="00ED04BD"/>
    <w:rsid w:val="00ED1653"/>
    <w:rsid w:val="00ED3A77"/>
    <w:rsid w:val="00ED4A67"/>
    <w:rsid w:val="00ED5A01"/>
    <w:rsid w:val="00ED657F"/>
    <w:rsid w:val="00EE1CDB"/>
    <w:rsid w:val="00EF3093"/>
    <w:rsid w:val="00F00805"/>
    <w:rsid w:val="00F027A1"/>
    <w:rsid w:val="00F05209"/>
    <w:rsid w:val="00F05ADC"/>
    <w:rsid w:val="00F06CD6"/>
    <w:rsid w:val="00F07260"/>
    <w:rsid w:val="00F079CD"/>
    <w:rsid w:val="00F1606D"/>
    <w:rsid w:val="00F22EDA"/>
    <w:rsid w:val="00F335C6"/>
    <w:rsid w:val="00F552AB"/>
    <w:rsid w:val="00F56FB8"/>
    <w:rsid w:val="00F71D23"/>
    <w:rsid w:val="00F71E89"/>
    <w:rsid w:val="00F72D7D"/>
    <w:rsid w:val="00F82F55"/>
    <w:rsid w:val="00F91A52"/>
    <w:rsid w:val="00FC02A8"/>
    <w:rsid w:val="00FC5CD3"/>
    <w:rsid w:val="00FD333E"/>
    <w:rsid w:val="00FE0FEB"/>
    <w:rsid w:val="00FE388B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E72CB"/>
  <w15:docId w15:val="{D31D0C6F-813E-47E0-AADB-C5B15A0C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93"/>
  </w:style>
  <w:style w:type="paragraph" w:styleId="Footer">
    <w:name w:val="footer"/>
    <w:basedOn w:val="Normal"/>
    <w:link w:val="FooterChar"/>
    <w:uiPriority w:val="99"/>
    <w:unhideWhenUsed/>
    <w:rsid w:val="0001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93"/>
  </w:style>
  <w:style w:type="paragraph" w:styleId="BalloonText">
    <w:name w:val="Balloon Text"/>
    <w:basedOn w:val="Normal"/>
    <w:link w:val="BalloonTextChar"/>
    <w:uiPriority w:val="99"/>
    <w:semiHidden/>
    <w:unhideWhenUsed/>
    <w:rsid w:val="0001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3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97BD8"/>
    <w:pPr>
      <w:spacing w:after="0" w:line="240" w:lineRule="auto"/>
    </w:pPr>
    <w:rPr>
      <w:rFonts w:ascii="New York" w:eastAsia="Times New Roman" w:hAnsi="New York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410"/>
    <w:pPr>
      <w:ind w:left="720"/>
      <w:contextualSpacing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DD66A8"/>
    <w:pPr>
      <w:spacing w:after="0" w:line="240" w:lineRule="auto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D0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0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0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4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04B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0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0DF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70D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4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675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516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5166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unhideWhenUsed/>
    <w:rsid w:val="00E0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7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.coca-colahellenic.com/rs/mediji/vesti/corporate/2023/kompanija-coca-cola-hbc-srbija-raspisuje-konkurs-za-dodelu-25-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mailmeform.com/builder/form/03aItJdH4VjdaK5lZ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94AF084855148A07E33AFF4CD1F9F" ma:contentTypeVersion="2" ma:contentTypeDescription="Create a new document." ma:contentTypeScope="" ma:versionID="577342352c61cb9a3c847d4e36a8fe18">
  <xsd:schema xmlns:xsd="http://www.w3.org/2001/XMLSchema" xmlns:xs="http://www.w3.org/2001/XMLSchema" xmlns:p="http://schemas.microsoft.com/office/2006/metadata/properties" xmlns:ns3="ea01a30c-45a5-4b30-a975-f514d59405ae" targetNamespace="http://schemas.microsoft.com/office/2006/metadata/properties" ma:root="true" ma:fieldsID="9e9d0600e4c06ef421fa7d3be008448b" ns3:_="">
    <xsd:import namespace="ea01a30c-45a5-4b30-a975-f514d5940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a30c-45a5-4b30-a975-f514d5940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EFEF2-A186-49A4-A169-91089004C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84267-E012-4D83-B3E8-3F3A9A1B8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1a30c-45a5-4b30-a975-f514d5940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E897C-5F1D-484B-A5BD-FEACA3865D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CEE29-4FE4-4A28-B794-59DB151FF1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Dasa;Mileva</dc:creator>
  <cp:lastModifiedBy>Maja Sretenovic</cp:lastModifiedBy>
  <cp:revision>2</cp:revision>
  <dcterms:created xsi:type="dcterms:W3CDTF">2023-04-03T09:01:00Z</dcterms:created>
  <dcterms:modified xsi:type="dcterms:W3CDTF">2023-04-03T09:01:00Z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0x0101007AA94AF084855148A07E33AFF4CD1F9F</vt:lpwstr>
  </property>
</Properties>
</file>