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98"/>
        <w:gridCol w:w="7157"/>
      </w:tblGrid>
      <w:tr w:rsidR="00594D58" w:rsidRPr="00594D58" w14:paraId="1C3C853B" w14:textId="77777777" w:rsidTr="00594D58">
        <w:trPr>
          <w:tblCellSpacing w:w="15" w:type="dxa"/>
        </w:trPr>
        <w:tc>
          <w:tcPr>
            <w:tcW w:w="2353" w:type="dxa"/>
            <w:tcBorders>
              <w:left w:val="single" w:sz="6" w:space="0" w:color="DDDDDD"/>
            </w:tcBorders>
            <w:shd w:val="clear" w:color="auto" w:fill="F9F9F9"/>
            <w:tcMar>
              <w:top w:w="120" w:type="dxa"/>
              <w:left w:w="120" w:type="dxa"/>
              <w:bottom w:w="120" w:type="dxa"/>
              <w:right w:w="120" w:type="dxa"/>
            </w:tcMar>
            <w:hideMark/>
          </w:tcPr>
          <w:p w14:paraId="53B9AB6A" w14:textId="77777777" w:rsidR="00594D58" w:rsidRPr="00594D58" w:rsidRDefault="00594D58" w:rsidP="00594D58">
            <w:pPr>
              <w:spacing w:before="0" w:after="27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Poslodavac/organizacija</w:t>
            </w:r>
          </w:p>
        </w:tc>
        <w:tc>
          <w:tcPr>
            <w:tcW w:w="7112" w:type="dxa"/>
            <w:tcBorders>
              <w:left w:val="single" w:sz="6" w:space="0" w:color="DDDDDD"/>
            </w:tcBorders>
            <w:shd w:val="clear" w:color="auto" w:fill="F9F9F9"/>
            <w:tcMar>
              <w:top w:w="120" w:type="dxa"/>
              <w:left w:w="120" w:type="dxa"/>
              <w:bottom w:w="120" w:type="dxa"/>
              <w:right w:w="120" w:type="dxa"/>
            </w:tcMar>
            <w:hideMark/>
          </w:tcPr>
          <w:p w14:paraId="14F1D31C" w14:textId="77777777" w:rsidR="00594D58" w:rsidRPr="00594D58" w:rsidRDefault="00830D33" w:rsidP="00594D58">
            <w:pPr>
              <w:spacing w:before="0" w:after="270" w:line="270" w:lineRule="atLeast"/>
              <w:jc w:val="left"/>
              <w:rPr>
                <w:rFonts w:ascii="Tahoma" w:eastAsia="Times New Roman" w:hAnsi="Tahoma" w:cs="Tahoma"/>
                <w:color w:val="292929"/>
                <w:lang w:eastAsia="en-US"/>
              </w:rPr>
            </w:pPr>
            <w:hyperlink r:id="rId6" w:tgtFrame="_blank" w:history="1">
              <w:r w:rsidR="00594D58" w:rsidRPr="00594D58">
                <w:rPr>
                  <w:rFonts w:ascii="Tahoma" w:eastAsia="Times New Roman" w:hAnsi="Tahoma" w:cs="Tahoma"/>
                  <w:color w:val="369BD7"/>
                  <w:u w:val="single"/>
                  <w:lang w:eastAsia="en-US"/>
                </w:rPr>
                <w:t>Apatinska pivara Apatin d.o.o.</w:t>
              </w:r>
            </w:hyperlink>
          </w:p>
        </w:tc>
      </w:tr>
      <w:tr w:rsidR="00594D58" w:rsidRPr="00594D58" w14:paraId="1F8CA6C5" w14:textId="77777777" w:rsidTr="00594D58">
        <w:trPr>
          <w:tblCellSpacing w:w="15" w:type="dxa"/>
        </w:trPr>
        <w:tc>
          <w:tcPr>
            <w:tcW w:w="2353"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8CFFAC7" w14:textId="77777777" w:rsidR="00594D58" w:rsidRPr="00594D58" w:rsidRDefault="00594D58" w:rsidP="00594D58">
            <w:pPr>
              <w:spacing w:before="0" w:after="27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Pozicija</w:t>
            </w:r>
          </w:p>
        </w:tc>
        <w:tc>
          <w:tcPr>
            <w:tcW w:w="7112"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DD49609" w14:textId="77777777" w:rsidR="00594D58" w:rsidRPr="00594D58" w:rsidRDefault="00594D58" w:rsidP="00594D58">
            <w:pPr>
              <w:spacing w:before="0" w:after="27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Supply Chain Trainee</w:t>
            </w:r>
          </w:p>
        </w:tc>
      </w:tr>
      <w:tr w:rsidR="00594D58" w:rsidRPr="00594D58" w14:paraId="613B553D" w14:textId="77777777" w:rsidTr="00594D58">
        <w:trPr>
          <w:tblCellSpacing w:w="15" w:type="dxa"/>
        </w:trPr>
        <w:tc>
          <w:tcPr>
            <w:tcW w:w="2353"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1E6A2B0" w14:textId="77777777" w:rsidR="00594D58" w:rsidRPr="00594D58" w:rsidRDefault="00594D58" w:rsidP="00594D58">
            <w:pPr>
              <w:spacing w:before="0" w:after="27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Broj mesta</w:t>
            </w:r>
          </w:p>
        </w:tc>
        <w:tc>
          <w:tcPr>
            <w:tcW w:w="7112"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37FC32F3" w14:textId="77777777" w:rsidR="00594D58" w:rsidRPr="00594D58" w:rsidRDefault="00594D58" w:rsidP="00594D58">
            <w:pPr>
              <w:spacing w:before="0" w:after="27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1</w:t>
            </w:r>
          </w:p>
        </w:tc>
      </w:tr>
      <w:tr w:rsidR="00594D58" w:rsidRPr="00594D58" w14:paraId="0E1FCEDF" w14:textId="77777777" w:rsidTr="00594D58">
        <w:trPr>
          <w:tblCellSpacing w:w="15" w:type="dxa"/>
        </w:trPr>
        <w:tc>
          <w:tcPr>
            <w:tcW w:w="2353"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C41F182" w14:textId="77777777" w:rsidR="00594D58" w:rsidRPr="00594D58" w:rsidRDefault="00594D58" w:rsidP="00594D58">
            <w:pPr>
              <w:spacing w:before="0" w:after="27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Lokacija</w:t>
            </w:r>
          </w:p>
        </w:tc>
        <w:tc>
          <w:tcPr>
            <w:tcW w:w="7112"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8DAD4BA" w14:textId="77777777" w:rsidR="00594D58" w:rsidRPr="00594D58" w:rsidRDefault="00594D58" w:rsidP="00594D58">
            <w:pPr>
              <w:spacing w:before="0" w:after="27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Apatin</w:t>
            </w:r>
          </w:p>
        </w:tc>
      </w:tr>
      <w:tr w:rsidR="00594D58" w:rsidRPr="00594D58" w14:paraId="10B8F1E3" w14:textId="77777777" w:rsidTr="00594D58">
        <w:trPr>
          <w:tblCellSpacing w:w="15" w:type="dxa"/>
        </w:trPr>
        <w:tc>
          <w:tcPr>
            <w:tcW w:w="2353"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54FF8AE" w14:textId="77777777" w:rsidR="00594D58" w:rsidRPr="00594D58" w:rsidRDefault="00594D58" w:rsidP="00594D58">
            <w:pPr>
              <w:spacing w:before="0" w:after="27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Opis</w:t>
            </w:r>
          </w:p>
        </w:tc>
        <w:tc>
          <w:tcPr>
            <w:tcW w:w="7112"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180429D8"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b/>
                <w:bCs/>
                <w:color w:val="292929"/>
                <w:lang w:eastAsia="en-US"/>
              </w:rPr>
              <w:t>Great Beer or Great Career?</w:t>
            </w:r>
          </w:p>
          <w:p w14:paraId="72C5F60B"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You cannot decide which of these sounds better? If so, then use the opportunity and Brew great Beer and Craft great Career within Molson Coors Europe Supply Chain Trainee Program in the role of</w:t>
            </w:r>
          </w:p>
          <w:p w14:paraId="2F7CF524"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b/>
                <w:bCs/>
                <w:color w:val="292929"/>
                <w:lang w:eastAsia="en-US"/>
              </w:rPr>
              <w:t>Supply Chain Trainee</w:t>
            </w:r>
          </w:p>
          <w:p w14:paraId="67D52457"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During the Program you will Craft your Career by:</w:t>
            </w:r>
          </w:p>
          <w:p w14:paraId="76E01BA2"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10 months Departmental Rotations within local Supply Chain Organization with focus on the Brewing department and 2 months Assignment.</w:t>
            </w:r>
          </w:p>
          <w:p w14:paraId="0E9103A0"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Enhancing Expertise through local Leadership Capability Building Programs as well as Literature and Curriculums for different departments</w:t>
            </w:r>
          </w:p>
          <w:p w14:paraId="6C44C8A5"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Learning from others through mentorship, working side-by-side with Operators and Supervisors on the Shopfloor, Best Practices Sharing with colleagues from other CEE countries and if possible, visiting sites on various locations in Europe</w:t>
            </w:r>
          </w:p>
          <w:p w14:paraId="25D252A3"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Experiential Learning and Hands-on Experience leading small improvement Projects </w:t>
            </w:r>
          </w:p>
        </w:tc>
      </w:tr>
      <w:tr w:rsidR="00594D58" w:rsidRPr="00594D58" w14:paraId="097D2125" w14:textId="77777777" w:rsidTr="00594D58">
        <w:trPr>
          <w:tblCellSpacing w:w="15" w:type="dxa"/>
        </w:trPr>
        <w:tc>
          <w:tcPr>
            <w:tcW w:w="2353"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2244D8F" w14:textId="77777777" w:rsidR="00594D58" w:rsidRPr="00594D58" w:rsidRDefault="00594D58" w:rsidP="00594D58">
            <w:pPr>
              <w:spacing w:before="0" w:after="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Uslovi</w:t>
            </w:r>
          </w:p>
        </w:tc>
        <w:tc>
          <w:tcPr>
            <w:tcW w:w="7112"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5C03459"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b/>
                <w:bCs/>
                <w:color w:val="292929"/>
                <w:lang w:eastAsia="en-US"/>
              </w:rPr>
              <w:t>What are we looking for?</w:t>
            </w:r>
          </w:p>
          <w:p w14:paraId="19A52C87"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You graduated not more than 2 years ago and are ready to take over the role starting from September 2021.</w:t>
            </w:r>
          </w:p>
          <w:p w14:paraId="70A9E39F"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You graduated from Mechanical Faculty</w:t>
            </w:r>
          </w:p>
          <w:p w14:paraId="408E4DE3"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You are fluent in English and do not have any fear of using it in all kinds of communication</w:t>
            </w:r>
          </w:p>
          <w:p w14:paraId="2E4ED283"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During your studies, you participated in various extracurricular/international student projects</w:t>
            </w:r>
          </w:p>
          <w:p w14:paraId="20EEA549"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You always want to learn more</w:t>
            </w:r>
          </w:p>
          <w:p w14:paraId="7E47B61C"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You love challenges</w:t>
            </w:r>
          </w:p>
          <w:p w14:paraId="20225326"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You are not afraid to take over the responsibility and ownership</w:t>
            </w:r>
          </w:p>
          <w:p w14:paraId="5FDC9FC3"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lastRenderedPageBreak/>
              <w:t>• You are confident and competent</w:t>
            </w:r>
          </w:p>
          <w:p w14:paraId="2DE9D634"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You are serious about delivering results</w:t>
            </w:r>
          </w:p>
          <w:p w14:paraId="7ECB64F9"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w:t>
            </w:r>
          </w:p>
          <w:p w14:paraId="5BEDADB9"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b/>
                <w:bCs/>
                <w:color w:val="292929"/>
                <w:lang w:eastAsia="en-US"/>
              </w:rPr>
              <w:t>Work Perks that You Need to Know About (Our crafted proposal to you):</w:t>
            </w:r>
          </w:p>
          <w:p w14:paraId="482E896B"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Inclusive culture and team, who value the diverse styles and perspectives that help us to innovate.</w:t>
            </w:r>
          </w:p>
          <w:p w14:paraId="3C5AA756"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Authentic heritage and opportunity to craft your career in Beer;</w:t>
            </w:r>
          </w:p>
          <w:p w14:paraId="7CD2636F"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Challenging projects, which will enhance your capabilities.</w:t>
            </w:r>
          </w:p>
          <w:p w14:paraId="2E3D8752"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 Remuneration package including different benefits, perks and flexibility to balance individual needs while continuing to deliver exceptional service. </w:t>
            </w:r>
          </w:p>
        </w:tc>
      </w:tr>
      <w:tr w:rsidR="00594D58" w:rsidRPr="00594D58" w14:paraId="1C10AC46" w14:textId="77777777" w:rsidTr="00594D58">
        <w:trPr>
          <w:tblCellSpacing w:w="15" w:type="dxa"/>
        </w:trPr>
        <w:tc>
          <w:tcPr>
            <w:tcW w:w="2353"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06D3F71" w14:textId="77777777" w:rsidR="00594D58" w:rsidRPr="00594D58" w:rsidRDefault="00594D58" w:rsidP="00594D58">
            <w:pPr>
              <w:spacing w:before="0" w:after="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lastRenderedPageBreak/>
              <w:t>Način prijave</w:t>
            </w:r>
          </w:p>
        </w:tc>
        <w:tc>
          <w:tcPr>
            <w:tcW w:w="7112"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1A2791F8"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If you see this as exciting opportunity, apply until July 1st! </w:t>
            </w:r>
          </w:p>
          <w:p w14:paraId="7B17883E" w14:textId="77777777" w:rsidR="00594D58" w:rsidRPr="00594D58" w:rsidRDefault="00830D33" w:rsidP="00594D58">
            <w:pPr>
              <w:spacing w:before="270" w:after="270" w:line="270" w:lineRule="atLeast"/>
              <w:jc w:val="left"/>
              <w:rPr>
                <w:rFonts w:ascii="Tahoma" w:eastAsia="Times New Roman" w:hAnsi="Tahoma" w:cs="Tahoma"/>
                <w:color w:val="292929"/>
                <w:lang w:eastAsia="en-US"/>
              </w:rPr>
            </w:pPr>
            <w:r>
              <w:rPr>
                <w:rFonts w:ascii="Tahoma" w:eastAsia="Times New Roman" w:hAnsi="Tahoma" w:cs="Tahoma"/>
                <w:noProof/>
                <w:color w:val="292929"/>
                <w:lang w:eastAsia="en-US"/>
              </w:rPr>
              <w:pict w14:anchorId="62F68502">
                <v:rect id="_x0000_i1025" alt="" style="width:468pt;height:.05pt;mso-width-percent:0;mso-height-percent:0;mso-width-percent:0;mso-height-percent:0" o:hralign="center" o:hrstd="t" o:hr="t" fillcolor="#a0a0a0" stroked="f"/>
              </w:pict>
            </w:r>
          </w:p>
          <w:p w14:paraId="50D2B8B8"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Prijavljivanje se obavlja preko kompanijskog sistema na linku: </w:t>
            </w:r>
          </w:p>
          <w:p w14:paraId="3F0550F9" w14:textId="77777777" w:rsidR="00594D58" w:rsidRPr="00594D58" w:rsidRDefault="00830D33" w:rsidP="00594D58">
            <w:pPr>
              <w:spacing w:before="0" w:after="135" w:line="270" w:lineRule="atLeast"/>
              <w:jc w:val="left"/>
              <w:rPr>
                <w:rFonts w:ascii="Tahoma" w:eastAsia="Times New Roman" w:hAnsi="Tahoma" w:cs="Tahoma"/>
                <w:color w:val="292929"/>
                <w:lang w:eastAsia="en-US"/>
              </w:rPr>
            </w:pPr>
            <w:hyperlink r:id="rId7" w:tgtFrame="_blank" w:history="1">
              <w:r w:rsidR="00594D58" w:rsidRPr="00594D58">
                <w:rPr>
                  <w:rFonts w:ascii="Tahoma" w:eastAsia="Times New Roman" w:hAnsi="Tahoma" w:cs="Tahoma"/>
                  <w:color w:val="369BD7"/>
                  <w:u w:val="single"/>
                  <w:lang w:eastAsia="en-US"/>
                </w:rPr>
                <w:t>https://jobs.molsoncoors.com/Apatinska/job/Apatin-Supply-Chain-Trainee/685291601/?locale=en_US</w:t>
              </w:r>
            </w:hyperlink>
          </w:p>
          <w:p w14:paraId="4A002A09" w14:textId="77777777" w:rsidR="00594D58" w:rsidRPr="00594D58" w:rsidRDefault="00830D33" w:rsidP="00594D58">
            <w:pPr>
              <w:spacing w:before="270" w:after="270" w:line="270" w:lineRule="atLeast"/>
              <w:jc w:val="left"/>
              <w:rPr>
                <w:rFonts w:ascii="Tahoma" w:eastAsia="Times New Roman" w:hAnsi="Tahoma" w:cs="Tahoma"/>
                <w:color w:val="292929"/>
                <w:lang w:eastAsia="en-US"/>
              </w:rPr>
            </w:pPr>
            <w:r>
              <w:rPr>
                <w:rFonts w:ascii="Tahoma" w:eastAsia="Times New Roman" w:hAnsi="Tahoma" w:cs="Tahoma"/>
                <w:noProof/>
                <w:color w:val="292929"/>
                <w:lang w:eastAsia="en-US"/>
              </w:rPr>
              <w:pict w14:anchorId="265987C1">
                <v:rect id="_x0000_i1026" alt="" style="width:468pt;height:.05pt;mso-width-percent:0;mso-height-percent:0;mso-width-percent:0;mso-height-percent:0" o:hralign="center" o:hrstd="t" o:hr="t" fillcolor="#a0a0a0" stroked="f"/>
              </w:pict>
            </w:r>
          </w:p>
          <w:p w14:paraId="03598359" w14:textId="77777777" w:rsidR="00594D58" w:rsidRPr="00594D58" w:rsidRDefault="00594D58" w:rsidP="00594D58">
            <w:pPr>
              <w:spacing w:before="0" w:after="135"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Nakon prijave obavezno popuniti kratak upitnik na linku: </w:t>
            </w:r>
            <w:hyperlink r:id="rId8" w:tgtFrame="_blank" w:history="1">
              <w:r w:rsidRPr="00594D58">
                <w:rPr>
                  <w:rFonts w:ascii="Tahoma" w:eastAsia="Times New Roman" w:hAnsi="Tahoma" w:cs="Tahoma"/>
                  <w:color w:val="369BD7"/>
                  <w:u w:val="single"/>
                  <w:lang w:eastAsia="en-US"/>
                </w:rPr>
                <w:t>https://rb.gy/nsrhqe</w:t>
              </w:r>
            </w:hyperlink>
          </w:p>
        </w:tc>
      </w:tr>
      <w:tr w:rsidR="00594D58" w:rsidRPr="00594D58" w14:paraId="175B06AB" w14:textId="77777777" w:rsidTr="00594D58">
        <w:trPr>
          <w:tblCellSpacing w:w="15" w:type="dxa"/>
        </w:trPr>
        <w:tc>
          <w:tcPr>
            <w:tcW w:w="2353"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6ADC316" w14:textId="77777777" w:rsidR="00594D58" w:rsidRPr="00594D58" w:rsidRDefault="00594D58" w:rsidP="00594D58">
            <w:pPr>
              <w:spacing w:before="0" w:after="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Rok za prijavu</w:t>
            </w:r>
          </w:p>
        </w:tc>
        <w:tc>
          <w:tcPr>
            <w:tcW w:w="7112"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321EBAD" w14:textId="77777777" w:rsidR="00594D58" w:rsidRPr="00594D58" w:rsidRDefault="00594D58" w:rsidP="00594D58">
            <w:pPr>
              <w:spacing w:before="0" w:after="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01/07/2021</w:t>
            </w:r>
          </w:p>
        </w:tc>
      </w:tr>
      <w:tr w:rsidR="00594D58" w:rsidRPr="00594D58" w14:paraId="7B0CC417" w14:textId="77777777" w:rsidTr="00594D58">
        <w:trPr>
          <w:tblCellSpacing w:w="15" w:type="dxa"/>
        </w:trPr>
        <w:tc>
          <w:tcPr>
            <w:tcW w:w="2353"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1A1B9827" w14:textId="77777777" w:rsidR="00594D58" w:rsidRPr="00594D58" w:rsidRDefault="00594D58" w:rsidP="00594D58">
            <w:pPr>
              <w:spacing w:before="0" w:after="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Plata</w:t>
            </w:r>
          </w:p>
        </w:tc>
        <w:tc>
          <w:tcPr>
            <w:tcW w:w="7112"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FA8D554" w14:textId="77777777" w:rsidR="00594D58" w:rsidRPr="00594D58" w:rsidRDefault="00594D58" w:rsidP="00594D58">
            <w:pPr>
              <w:spacing w:before="0" w:after="0" w:line="270" w:lineRule="atLeast"/>
              <w:jc w:val="left"/>
              <w:rPr>
                <w:rFonts w:ascii="Tahoma" w:eastAsia="Times New Roman" w:hAnsi="Tahoma" w:cs="Tahoma"/>
                <w:color w:val="292929"/>
                <w:lang w:eastAsia="en-US"/>
              </w:rPr>
            </w:pPr>
            <w:r w:rsidRPr="00594D58">
              <w:rPr>
                <w:rFonts w:ascii="Tahoma" w:eastAsia="Times New Roman" w:hAnsi="Tahoma" w:cs="Tahoma"/>
                <w:color w:val="292929"/>
                <w:lang w:eastAsia="en-US"/>
              </w:rPr>
              <w:t>Trainee program je plaćen</w:t>
            </w:r>
          </w:p>
        </w:tc>
      </w:tr>
    </w:tbl>
    <w:p w14:paraId="78D18F25" w14:textId="52EF857F" w:rsidR="00864501" w:rsidRDefault="00830D33"/>
    <w:p w14:paraId="49E1287C" w14:textId="5DDB0499" w:rsidR="00082EAC" w:rsidRDefault="00082EAC"/>
    <w:sectPr w:rsidR="00082EAC" w:rsidSect="00594D58">
      <w:pgSz w:w="12240" w:h="15840"/>
      <w:pgMar w:top="1440" w:right="1440" w:bottom="7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C9DA" w14:textId="77777777" w:rsidR="00830D33" w:rsidRDefault="00830D33" w:rsidP="00082EAC">
      <w:pPr>
        <w:spacing w:before="0" w:after="0"/>
      </w:pPr>
      <w:r>
        <w:separator/>
      </w:r>
    </w:p>
  </w:endnote>
  <w:endnote w:type="continuationSeparator" w:id="0">
    <w:p w14:paraId="0246EAA1" w14:textId="77777777" w:rsidR="00830D33" w:rsidRDefault="00830D33" w:rsidP="00082E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Avenir Book">
    <w:altName w:val="Tw Cen MT"/>
    <w:charset w:val="00"/>
    <w:family w:val="auto"/>
    <w:pitch w:val="variable"/>
    <w:sig w:usb0="800000AF" w:usb1="5000204A" w:usb2="00000000" w:usb3="00000000" w:csb0="0000009B" w:csb1="00000000"/>
  </w:font>
  <w:font w:name="Basic Roman">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E771" w14:textId="77777777" w:rsidR="00830D33" w:rsidRDefault="00830D33" w:rsidP="00082EAC">
      <w:pPr>
        <w:spacing w:before="0" w:after="0"/>
      </w:pPr>
      <w:r>
        <w:separator/>
      </w:r>
    </w:p>
  </w:footnote>
  <w:footnote w:type="continuationSeparator" w:id="0">
    <w:p w14:paraId="15588E41" w14:textId="77777777" w:rsidR="00830D33" w:rsidRDefault="00830D33" w:rsidP="00082EA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8"/>
    <w:rsid w:val="0004535A"/>
    <w:rsid w:val="00076229"/>
    <w:rsid w:val="00082EAC"/>
    <w:rsid w:val="000943D3"/>
    <w:rsid w:val="000C41A2"/>
    <w:rsid w:val="000C7E99"/>
    <w:rsid w:val="0017566D"/>
    <w:rsid w:val="002B2783"/>
    <w:rsid w:val="002C0A62"/>
    <w:rsid w:val="0032150A"/>
    <w:rsid w:val="0036001C"/>
    <w:rsid w:val="003912C1"/>
    <w:rsid w:val="00393ED7"/>
    <w:rsid w:val="003C3049"/>
    <w:rsid w:val="003F0BA0"/>
    <w:rsid w:val="00425CF1"/>
    <w:rsid w:val="00427E4D"/>
    <w:rsid w:val="00452F59"/>
    <w:rsid w:val="004B5595"/>
    <w:rsid w:val="00502CA1"/>
    <w:rsid w:val="00514286"/>
    <w:rsid w:val="00536494"/>
    <w:rsid w:val="005533A9"/>
    <w:rsid w:val="00556D15"/>
    <w:rsid w:val="00582249"/>
    <w:rsid w:val="00594D58"/>
    <w:rsid w:val="0063327C"/>
    <w:rsid w:val="00646318"/>
    <w:rsid w:val="006A66FD"/>
    <w:rsid w:val="006D2F56"/>
    <w:rsid w:val="006D4FDB"/>
    <w:rsid w:val="006F3B32"/>
    <w:rsid w:val="0071159A"/>
    <w:rsid w:val="00761495"/>
    <w:rsid w:val="00830D33"/>
    <w:rsid w:val="00836DD7"/>
    <w:rsid w:val="008B26AF"/>
    <w:rsid w:val="00A03BC8"/>
    <w:rsid w:val="00A13739"/>
    <w:rsid w:val="00A55944"/>
    <w:rsid w:val="00AF500D"/>
    <w:rsid w:val="00BA4B58"/>
    <w:rsid w:val="00BA5683"/>
    <w:rsid w:val="00BC2F46"/>
    <w:rsid w:val="00BD0A0F"/>
    <w:rsid w:val="00C47193"/>
    <w:rsid w:val="00C55CD3"/>
    <w:rsid w:val="00C77EAC"/>
    <w:rsid w:val="00C82E10"/>
    <w:rsid w:val="00C962DE"/>
    <w:rsid w:val="00CB666F"/>
    <w:rsid w:val="00CF26A8"/>
    <w:rsid w:val="00D10CDE"/>
    <w:rsid w:val="00D14334"/>
    <w:rsid w:val="00D1447A"/>
    <w:rsid w:val="00D15EAC"/>
    <w:rsid w:val="00D539CD"/>
    <w:rsid w:val="00D53D80"/>
    <w:rsid w:val="00DD4DAB"/>
    <w:rsid w:val="00DD5C86"/>
    <w:rsid w:val="00DE0F2C"/>
    <w:rsid w:val="00E012AD"/>
    <w:rsid w:val="00E121EE"/>
    <w:rsid w:val="00E822D6"/>
    <w:rsid w:val="00EE251E"/>
    <w:rsid w:val="00EF1445"/>
    <w:rsid w:val="00F11A32"/>
    <w:rsid w:val="00F8206C"/>
    <w:rsid w:val="00FA2328"/>
    <w:rsid w:val="00FB6D5D"/>
    <w:rsid w:val="00FD09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EC11"/>
  <w15:chartTrackingRefBased/>
  <w15:docId w15:val="{82FE1C83-56F0-9546-A83C-4BFDBB46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T"/>
    <w:qFormat/>
    <w:rsid w:val="00594D58"/>
    <w:pPr>
      <w:spacing w:before="120" w:after="80"/>
      <w:jc w:val="both"/>
    </w:pPr>
    <w:rPr>
      <w:rFonts w:eastAsiaTheme="minorEastAsia" w:cs="Times New Roman (Body CS)"/>
      <w:sz w:val="20"/>
      <w:szCs w:val="20"/>
      <w:lang w:val="de-AT" w:eastAsia="zh-CN"/>
    </w:rPr>
  </w:style>
  <w:style w:type="paragraph" w:styleId="Heading1">
    <w:name w:val="heading 1"/>
    <w:basedOn w:val="Normal"/>
    <w:next w:val="Normal"/>
    <w:link w:val="Heading1Char"/>
    <w:autoRedefine/>
    <w:uiPriority w:val="9"/>
    <w:qFormat/>
    <w:rsid w:val="00DD5C86"/>
    <w:pPr>
      <w:keepLines/>
      <w:spacing w:before="540" w:after="280"/>
      <w:jc w:val="left"/>
      <w:outlineLvl w:val="0"/>
    </w:pPr>
    <w:rPr>
      <w:rFonts w:ascii="Avenir Book" w:eastAsiaTheme="minorHAnsi" w:hAnsi="Avenir Book"/>
      <w:caps/>
      <w:color w:val="217F68"/>
      <w:spacing w:val="5"/>
      <w:sz w:val="52"/>
      <w:szCs w:val="32"/>
      <w:lang w:val="en-US" w:eastAsia="en-US"/>
    </w:rPr>
  </w:style>
  <w:style w:type="paragraph" w:styleId="Heading2">
    <w:name w:val="heading 2"/>
    <w:basedOn w:val="Normal"/>
    <w:next w:val="Normal"/>
    <w:link w:val="Heading2Char"/>
    <w:autoRedefine/>
    <w:uiPriority w:val="9"/>
    <w:unhideWhenUsed/>
    <w:qFormat/>
    <w:rsid w:val="00DD5C86"/>
    <w:pPr>
      <w:keepLines/>
      <w:spacing w:before="360" w:after="200"/>
      <w:jc w:val="left"/>
      <w:outlineLvl w:val="1"/>
    </w:pPr>
    <w:rPr>
      <w:rFonts w:ascii="Avenir Book" w:eastAsiaTheme="minorHAnsi" w:hAnsi="Avenir Book"/>
      <w:b/>
      <w:caps/>
      <w:color w:val="C58069"/>
      <w:spacing w:val="5"/>
      <w:sz w:val="30"/>
      <w:szCs w:val="28"/>
      <w:lang w:eastAsia="en-US"/>
    </w:rPr>
  </w:style>
  <w:style w:type="paragraph" w:styleId="Heading3">
    <w:name w:val="heading 3"/>
    <w:basedOn w:val="Normal"/>
    <w:next w:val="Normal"/>
    <w:link w:val="Heading3Char"/>
    <w:autoRedefine/>
    <w:uiPriority w:val="9"/>
    <w:unhideWhenUsed/>
    <w:qFormat/>
    <w:rsid w:val="00DD5C86"/>
    <w:pPr>
      <w:keepLines/>
      <w:spacing w:before="360" w:after="200"/>
      <w:jc w:val="left"/>
      <w:outlineLvl w:val="2"/>
    </w:pPr>
    <w:rPr>
      <w:rFonts w:ascii="Avenir Book" w:eastAsiaTheme="minorHAnsi" w:hAnsi="Avenir Book"/>
      <w:b/>
      <w:caps/>
      <w:color w:val="1E7D65"/>
      <w:spacing w:val="5"/>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DD5C86"/>
    <w:rPr>
      <w:rFonts w:asciiTheme="minorHAnsi" w:eastAsia="Calibri" w:hAnsiTheme="minorHAnsi" w:cs="Basic Roman"/>
      <w:b w:val="0"/>
      <w:i w:val="0"/>
      <w:color w:val="auto"/>
      <w:sz w:val="16"/>
      <w:vertAlign w:val="superscript"/>
    </w:rPr>
  </w:style>
  <w:style w:type="character" w:styleId="Hyperlink">
    <w:name w:val="Hyperlink"/>
    <w:basedOn w:val="DefaultParagraphFont"/>
    <w:uiPriority w:val="99"/>
    <w:qFormat/>
    <w:rsid w:val="00DD5C86"/>
    <w:rPr>
      <w:color w:val="0563C1"/>
      <w:u w:val="single"/>
    </w:rPr>
  </w:style>
  <w:style w:type="character" w:customStyle="1" w:styleId="Heading1Char">
    <w:name w:val="Heading 1 Char"/>
    <w:basedOn w:val="DefaultParagraphFont"/>
    <w:link w:val="Heading1"/>
    <w:uiPriority w:val="9"/>
    <w:rsid w:val="00DD5C86"/>
    <w:rPr>
      <w:rFonts w:ascii="Avenir Book" w:hAnsi="Avenir Book" w:cs="Times New Roman (Body CS)"/>
      <w:caps/>
      <w:color w:val="217F68"/>
      <w:spacing w:val="5"/>
      <w:sz w:val="52"/>
      <w:szCs w:val="32"/>
      <w:lang w:val="en-US"/>
    </w:rPr>
  </w:style>
  <w:style w:type="character" w:customStyle="1" w:styleId="Heading2Char">
    <w:name w:val="Heading 2 Char"/>
    <w:basedOn w:val="DefaultParagraphFont"/>
    <w:link w:val="Heading2"/>
    <w:uiPriority w:val="9"/>
    <w:rsid w:val="00DD5C86"/>
    <w:rPr>
      <w:rFonts w:ascii="Avenir Book" w:hAnsi="Avenir Book" w:cs="Times New Roman (Body CS)"/>
      <w:b/>
      <w:caps/>
      <w:color w:val="C58069"/>
      <w:spacing w:val="5"/>
      <w:sz w:val="30"/>
      <w:szCs w:val="28"/>
    </w:rPr>
  </w:style>
  <w:style w:type="character" w:customStyle="1" w:styleId="Heading3Char">
    <w:name w:val="Heading 3 Char"/>
    <w:basedOn w:val="DefaultParagraphFont"/>
    <w:link w:val="Heading3"/>
    <w:uiPriority w:val="9"/>
    <w:rsid w:val="00DD5C86"/>
    <w:rPr>
      <w:rFonts w:ascii="Avenir Book" w:hAnsi="Avenir Book" w:cs="Times New Roman (Body CS)"/>
      <w:b/>
      <w:caps/>
      <w:color w:val="1E7D65"/>
      <w:spacing w:val="5"/>
      <w:sz w:val="26"/>
      <w:lang w:val="en-US"/>
    </w:rPr>
  </w:style>
  <w:style w:type="paragraph" w:styleId="Caption">
    <w:name w:val="caption"/>
    <w:basedOn w:val="Normal"/>
    <w:next w:val="Normal"/>
    <w:autoRedefine/>
    <w:uiPriority w:val="35"/>
    <w:unhideWhenUsed/>
    <w:qFormat/>
    <w:rsid w:val="00DD5C86"/>
    <w:pPr>
      <w:keepLines/>
      <w:spacing w:before="200" w:after="200"/>
    </w:pPr>
    <w:rPr>
      <w:bCs/>
      <w:iCs/>
      <w:smallCaps/>
      <w:noProof/>
      <w:color w:val="1E7D65"/>
      <w:sz w:val="16"/>
      <w:szCs w:val="16"/>
      <w:lang w:eastAsia="en-US"/>
    </w:rPr>
  </w:style>
  <w:style w:type="paragraph" w:styleId="NormalWeb">
    <w:name w:val="Normal (Web)"/>
    <w:basedOn w:val="Normal"/>
    <w:uiPriority w:val="99"/>
    <w:semiHidden/>
    <w:unhideWhenUsed/>
    <w:rsid w:val="00594D58"/>
    <w:pPr>
      <w:spacing w:before="100" w:beforeAutospacing="1" w:after="100" w:afterAutospacing="1"/>
      <w:jc w:val="left"/>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594D58"/>
    <w:rPr>
      <w:b/>
      <w:bCs/>
    </w:rPr>
  </w:style>
  <w:style w:type="paragraph" w:styleId="Header">
    <w:name w:val="header"/>
    <w:basedOn w:val="Normal"/>
    <w:link w:val="HeaderChar"/>
    <w:uiPriority w:val="99"/>
    <w:unhideWhenUsed/>
    <w:rsid w:val="00082EAC"/>
    <w:pPr>
      <w:tabs>
        <w:tab w:val="center" w:pos="4680"/>
        <w:tab w:val="right" w:pos="9360"/>
      </w:tabs>
      <w:spacing w:before="0" w:after="0"/>
    </w:pPr>
  </w:style>
  <w:style w:type="character" w:customStyle="1" w:styleId="HeaderChar">
    <w:name w:val="Header Char"/>
    <w:basedOn w:val="DefaultParagraphFont"/>
    <w:link w:val="Header"/>
    <w:uiPriority w:val="99"/>
    <w:rsid w:val="00082EAC"/>
    <w:rPr>
      <w:rFonts w:eastAsiaTheme="minorEastAsia" w:cs="Times New Roman (Body CS)"/>
      <w:sz w:val="20"/>
      <w:szCs w:val="20"/>
      <w:lang w:val="de-AT" w:eastAsia="zh-CN"/>
    </w:rPr>
  </w:style>
  <w:style w:type="paragraph" w:styleId="Footer">
    <w:name w:val="footer"/>
    <w:basedOn w:val="Normal"/>
    <w:link w:val="FooterChar"/>
    <w:uiPriority w:val="99"/>
    <w:unhideWhenUsed/>
    <w:rsid w:val="00082EAC"/>
    <w:pPr>
      <w:tabs>
        <w:tab w:val="center" w:pos="4680"/>
        <w:tab w:val="right" w:pos="9360"/>
      </w:tabs>
      <w:spacing w:before="0" w:after="0"/>
    </w:pPr>
  </w:style>
  <w:style w:type="character" w:customStyle="1" w:styleId="FooterChar">
    <w:name w:val="Footer Char"/>
    <w:basedOn w:val="DefaultParagraphFont"/>
    <w:link w:val="Footer"/>
    <w:uiPriority w:val="99"/>
    <w:rsid w:val="00082EAC"/>
    <w:rPr>
      <w:rFonts w:eastAsiaTheme="minorEastAsia" w:cs="Times New Roman (Body CS)"/>
      <w:sz w:val="20"/>
      <w:szCs w:val="20"/>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98043">
      <w:bodyDiv w:val="1"/>
      <w:marLeft w:val="0"/>
      <w:marRight w:val="0"/>
      <w:marTop w:val="0"/>
      <w:marBottom w:val="0"/>
      <w:divBdr>
        <w:top w:val="none" w:sz="0" w:space="0" w:color="auto"/>
        <w:left w:val="none" w:sz="0" w:space="0" w:color="auto"/>
        <w:bottom w:val="none" w:sz="0" w:space="0" w:color="auto"/>
        <w:right w:val="none" w:sz="0" w:space="0" w:color="auto"/>
      </w:divBdr>
    </w:div>
    <w:div w:id="21393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nsrhqe" TargetMode="External"/><Relationship Id="rId3" Type="http://schemas.openxmlformats.org/officeDocument/2006/relationships/webSettings" Target="webSettings.xml"/><Relationship Id="rId7" Type="http://schemas.openxmlformats.org/officeDocument/2006/relationships/hyperlink" Target="https://jobs.molsoncoors.com/Apatinska/job/Apatin-Supply-Chain-Trainee/685291601/?locale=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zvojkarijere.bg.ac.rs/profilposlodavca?idp=5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Ivana</cp:lastModifiedBy>
  <cp:revision>3</cp:revision>
  <dcterms:created xsi:type="dcterms:W3CDTF">2021-06-23T13:40:00Z</dcterms:created>
  <dcterms:modified xsi:type="dcterms:W3CDTF">2021-06-25T12:10:00Z</dcterms:modified>
</cp:coreProperties>
</file>