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C" w:rsidRPr="00FF7F1C" w:rsidRDefault="00FF7F1C" w:rsidP="00DA1D05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</w:pPr>
      <w:r w:rsidRPr="00FF7F1C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 xml:space="preserve">Контрола плаћања студентских </w:t>
      </w:r>
      <w:r w:rsidR="001333DE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>ф</w:t>
      </w:r>
      <w:r w:rsidRPr="00FF7F1C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>инан</w:t>
      </w: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>с</w:t>
      </w:r>
      <w:r w:rsidRPr="00FF7F1C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>ијских обавеза према факултету</w:t>
      </w:r>
    </w:p>
    <w:p w:rsidR="00DA1D05" w:rsidRPr="00FF7F1C" w:rsidRDefault="00DE7AC8" w:rsidP="00DA1D05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>од</w:t>
      </w:r>
      <w:r w:rsidR="00DA1D05" w:rsidRPr="00FF7F1C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 xml:space="preserve"> школске 2018./2019. године</w:t>
      </w:r>
    </w:p>
    <w:p w:rsidR="005429DD" w:rsidRDefault="005429DD" w:rsidP="005429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</w:rPr>
      </w:pPr>
    </w:p>
    <w:p w:rsidR="00CA4C8F" w:rsidRPr="00DE7AC8" w:rsidRDefault="00DD0A0E" w:rsidP="001333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ab/>
      </w:r>
      <w:r w:rsidR="00C004EE"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Од нове школске године, </w:t>
      </w:r>
      <w:r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систем ће пратити редовност студентских плаћања за школарину. Износ школарине који је обично подељен </w:t>
      </w:r>
      <w:r w:rsidR="001333DE"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на </w:t>
      </w:r>
      <w:r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рате студенти треба да уплаћују на рачун факултета према датумима доспећа тих рата. </w:t>
      </w:r>
    </w:p>
    <w:p w:rsidR="00CA4C8F" w:rsidRPr="00DE7AC8" w:rsidRDefault="00CA4C8F" w:rsidP="001333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D0A0E" w:rsidRPr="00DE7AC8" w:rsidRDefault="00CA4C8F" w:rsidP="001333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ab/>
      </w:r>
      <w:r w:rsidR="00DD0A0E" w:rsidRPr="00DE7AC8">
        <w:rPr>
          <w:rFonts w:ascii="Arial" w:eastAsia="Times New Roman" w:hAnsi="Arial" w:cs="Arial"/>
          <w:color w:val="000000"/>
          <w:sz w:val="28"/>
          <w:szCs w:val="24"/>
        </w:rPr>
        <w:t>Информације о ратама, датумима доспећа и укупном стањ</w:t>
      </w:r>
      <w:r w:rsidR="001333DE" w:rsidRPr="00DE7AC8">
        <w:rPr>
          <w:rFonts w:ascii="Arial" w:eastAsia="Times New Roman" w:hAnsi="Arial" w:cs="Arial"/>
          <w:color w:val="000000"/>
          <w:sz w:val="28"/>
          <w:szCs w:val="24"/>
        </w:rPr>
        <w:t>у</w:t>
      </w:r>
      <w:r w:rsidR="00DD0A0E"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 дуга, студент може да прати на свом студентском сервису. У случају било каквог неслагања, студент може</w:t>
      </w:r>
      <w:r w:rsidR="001333DE"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 да се</w:t>
      </w:r>
      <w:r w:rsidR="00DD0A0E"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 обратити службеницима на шалтерима </w:t>
      </w:r>
      <w:r w:rsidR="008014C0">
        <w:rPr>
          <w:rFonts w:ascii="Arial" w:eastAsia="Times New Roman" w:hAnsi="Arial" w:cs="Arial"/>
          <w:color w:val="000000"/>
          <w:sz w:val="28"/>
          <w:szCs w:val="24"/>
          <w:lang/>
        </w:rPr>
        <w:t xml:space="preserve">службе за </w:t>
      </w:r>
      <w:r w:rsidR="008014C0">
        <w:rPr>
          <w:rFonts w:ascii="Arial" w:eastAsia="Times New Roman" w:hAnsi="Arial" w:cs="Arial"/>
          <w:color w:val="000000"/>
          <w:sz w:val="28"/>
          <w:szCs w:val="24"/>
        </w:rPr>
        <w:t xml:space="preserve">студентске </w:t>
      </w:r>
      <w:r w:rsidR="008014C0">
        <w:rPr>
          <w:rFonts w:ascii="Arial" w:eastAsia="Times New Roman" w:hAnsi="Arial" w:cs="Arial"/>
          <w:color w:val="000000"/>
          <w:sz w:val="28"/>
          <w:szCs w:val="24"/>
          <w:lang/>
        </w:rPr>
        <w:t>послове</w:t>
      </w:r>
      <w:r w:rsidR="00DD0A0E"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. </w:t>
      </w:r>
    </w:p>
    <w:p w:rsidR="00DD0A0E" w:rsidRPr="00DE7AC8" w:rsidRDefault="00DD0A0E" w:rsidP="001333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D0A0E" w:rsidRPr="00DE7AC8" w:rsidRDefault="00DD0A0E" w:rsidP="001333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ab/>
        <w:t xml:space="preserve">У случају кашњења у плаћању рата школарине, систем неће дозволити пријаву испита студенту. </w:t>
      </w:r>
      <w:r w:rsidRPr="00DE7AC8">
        <w:rPr>
          <w:rFonts w:ascii="Arial" w:eastAsia="Times New Roman" w:hAnsi="Arial" w:cs="Arial"/>
          <w:color w:val="000000"/>
          <w:sz w:val="28"/>
          <w:szCs w:val="24"/>
        </w:rPr>
        <w:tab/>
      </w:r>
    </w:p>
    <w:p w:rsidR="00DE7AC8" w:rsidRDefault="00DE7AC8" w:rsidP="005429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</w:p>
    <w:p w:rsidR="00CA4C8F" w:rsidRPr="00DE7AC8" w:rsidRDefault="00E81AF4" w:rsidP="005429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E81AF4">
        <w:rPr>
          <w:rFonts w:ascii="Arial" w:eastAsia="Times New Roman" w:hAnsi="Arial" w:cs="Arial"/>
          <w:b/>
          <w:bCs/>
          <w:noProof/>
          <w:color w:val="000000"/>
          <w:kern w:val="36"/>
          <w:sz w:val="44"/>
          <w:szCs w:val="43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90.05pt;margin-top:4.45pt;width:85.75pt;height:91.65pt;z-index:251658240;mso-width-relative:margin;mso-height-relative:margin" fillcolor="white [3212]" strokecolor="black [3213]" strokeweight="1pt">
            <v:shadow on="t" type="perspective" color="#974706 [1609]" opacity=".5" offset="1pt" offset2="-1pt"/>
            <v:textbox>
              <w:txbxContent>
                <w:p w:rsidR="00DE7AC8" w:rsidRPr="00DB2C10" w:rsidRDefault="00DE7AC8" w:rsidP="00DE7AC8">
                  <w:pPr>
                    <w:rPr>
                      <w:rFonts w:ascii="Arial" w:hAnsi="Arial" w:cs="Arial"/>
                      <w:sz w:val="20"/>
                    </w:rPr>
                  </w:pPr>
                  <w:r w:rsidRPr="00DB2C10">
                    <w:rPr>
                      <w:rFonts w:ascii="Arial" w:hAnsi="Arial" w:cs="Arial"/>
                      <w:sz w:val="20"/>
                    </w:rPr>
                    <w:t xml:space="preserve">ЛПНБ за школарину и ЛПНБ  за пријаву испита су </w:t>
                  </w:r>
                  <w:r w:rsidRPr="00DB2C10">
                    <w:rPr>
                      <w:rFonts w:ascii="Arial" w:hAnsi="Arial" w:cs="Arial"/>
                      <w:b/>
                      <w:sz w:val="20"/>
                    </w:rPr>
                    <w:t>различити</w:t>
                  </w:r>
                  <w:r w:rsidRPr="00DB2C10">
                    <w:rPr>
                      <w:rFonts w:ascii="Arial" w:hAnsi="Arial" w:cs="Arial"/>
                      <w:sz w:val="20"/>
                    </w:rPr>
                    <w:t>!</w:t>
                  </w:r>
                </w:p>
              </w:txbxContent>
            </v:textbox>
          </v:shape>
        </w:pict>
      </w:r>
    </w:p>
    <w:p w:rsidR="00CA4C8F" w:rsidRPr="00DE7AC8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>Подсећамо:</w:t>
      </w:r>
    </w:p>
    <w:p w:rsidR="00CA4C8F" w:rsidRPr="00DE7AC8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>ако је сврха</w:t>
      </w:r>
      <w:r w:rsidRPr="00DE7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7AC8">
        <w:rPr>
          <w:rFonts w:ascii="Arial" w:eastAsia="Times New Roman" w:hAnsi="Arial" w:cs="Arial"/>
          <w:color w:val="000000"/>
          <w:sz w:val="28"/>
          <w:szCs w:val="24"/>
        </w:rPr>
        <w:t>уплате</w:t>
      </w:r>
      <w:r w:rsidRPr="00DE7AC8">
        <w:rPr>
          <w:rFonts w:ascii="Arial" w:eastAsia="Times New Roman" w:hAnsi="Arial" w:cs="Arial"/>
          <w:b/>
          <w:color w:val="000000"/>
          <w:sz w:val="32"/>
          <w:szCs w:val="24"/>
        </w:rPr>
        <w:t xml:space="preserve"> </w:t>
      </w:r>
      <w:r w:rsidRPr="00DE7AC8">
        <w:rPr>
          <w:rFonts w:ascii="Arial" w:eastAsia="Times New Roman" w:hAnsi="Arial" w:cs="Arial"/>
          <w:b/>
          <w:color w:val="000000"/>
          <w:sz w:val="36"/>
          <w:szCs w:val="24"/>
        </w:rPr>
        <w:t>школарина</w:t>
      </w:r>
      <w:r w:rsidRPr="00DE7AC8">
        <w:rPr>
          <w:rFonts w:ascii="Arial" w:eastAsia="Times New Roman" w:hAnsi="Arial" w:cs="Arial"/>
          <w:color w:val="000000"/>
          <w:sz w:val="28"/>
          <w:szCs w:val="24"/>
        </w:rPr>
        <w:t>:</w:t>
      </w:r>
    </w:p>
    <w:p w:rsidR="00CA4C8F" w:rsidRPr="00DE7AC8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користити при уплати </w:t>
      </w:r>
      <w:r w:rsidRPr="00DE7AC8">
        <w:rPr>
          <w:rFonts w:ascii="Arial" w:eastAsia="Times New Roman" w:hAnsi="Arial" w:cs="Arial"/>
          <w:color w:val="000000"/>
          <w:sz w:val="28"/>
          <w:szCs w:val="24"/>
          <w:u w:val="single"/>
        </w:rPr>
        <w:t xml:space="preserve">лични позив на број </w:t>
      </w:r>
      <w:r w:rsidRPr="00DE7AC8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за школарину</w:t>
      </w:r>
      <w:r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, </w:t>
      </w:r>
    </w:p>
    <w:p w:rsidR="00CA4C8F" w:rsidRPr="00DE7AC8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DE7AC8">
        <w:rPr>
          <w:rFonts w:ascii="Arial" w:eastAsia="Times New Roman" w:hAnsi="Arial" w:cs="Arial"/>
          <w:color w:val="000000"/>
          <w:sz w:val="28"/>
          <w:szCs w:val="24"/>
        </w:rPr>
        <w:t xml:space="preserve">уз обавезно навођење да је модел плаћања 97; </w:t>
      </w:r>
    </w:p>
    <w:p w:rsidR="00CA4C8F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</w:rPr>
      </w:pPr>
    </w:p>
    <w:p w:rsidR="00DE7AC8" w:rsidRPr="00DE7AC8" w:rsidRDefault="00DE7AC8" w:rsidP="00CA4C8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</w:rPr>
      </w:pPr>
    </w:p>
    <w:p w:rsidR="00CA4C8F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4C8F" w:rsidRPr="00827C9C" w:rsidRDefault="00CA4C8F" w:rsidP="00CA4C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8" w:space="1" w:color="auto"/>
          <w:bar w:val="single" w:sz="8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827C9C">
        <w:rPr>
          <w:rFonts w:ascii="Arial" w:eastAsia="Times New Roman" w:hAnsi="Arial" w:cs="Arial"/>
          <w:sz w:val="28"/>
          <w:szCs w:val="24"/>
        </w:rPr>
        <w:t>ВАЖНО!</w:t>
      </w:r>
    </w:p>
    <w:p w:rsidR="00CA4C8F" w:rsidRPr="00DA1D05" w:rsidRDefault="00CA4C8F" w:rsidP="00CA4C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8" w:space="1" w:color="auto"/>
          <w:bar w:val="single" w:sz="8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827C9C">
        <w:rPr>
          <w:rFonts w:ascii="Arial" w:eastAsia="Times New Roman" w:hAnsi="Arial" w:cs="Arial"/>
          <w:sz w:val="28"/>
          <w:szCs w:val="24"/>
        </w:rPr>
        <w:t>Треба имати у виду да је потребно до 48 часова за обраду уплата, па то узмите у обзир и ваше уплате обавите на време!</w:t>
      </w:r>
    </w:p>
    <w:p w:rsidR="00CA4C8F" w:rsidRPr="00CA4C8F" w:rsidRDefault="00CA4C8F" w:rsidP="00CA4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4C8F" w:rsidRDefault="00E81AF4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72.2pt;margin-top:14.65pt;width:340.8pt;height:91.65pt;z-index:251659264;mso-width-relative:margin;mso-height-relative:margin" adj="339,25925" fillcolor="white [3212]" strokecolor="black [3213]" strokeweight="1pt">
            <v:shadow on="t" type="perspective" color="#974706 [1609]" opacity=".5" offset="1pt" offset2="-1pt"/>
            <v:textbox>
              <w:txbxContent>
                <w:p w:rsidR="00DE7AC8" w:rsidRPr="00DB2C10" w:rsidRDefault="00DE7AC8" w:rsidP="00DE7AC8">
                  <w:pPr>
                    <w:rPr>
                      <w:rFonts w:ascii="Arial" w:hAnsi="Arial" w:cs="Arial"/>
                      <w:sz w:val="20"/>
                    </w:rPr>
                  </w:pPr>
                  <w:r w:rsidRPr="00DB2C10">
                    <w:rPr>
                      <w:rFonts w:ascii="Arial" w:hAnsi="Arial" w:cs="Arial"/>
                      <w:sz w:val="20"/>
                    </w:rPr>
                    <w:t xml:space="preserve">ЛПНБ за школарину и ЛПНБ  за пријаву испита су </w:t>
                  </w:r>
                  <w:r>
                    <w:rPr>
                      <w:rFonts w:ascii="Arial" w:hAnsi="Arial" w:cs="Arial"/>
                      <w:sz w:val="20"/>
                    </w:rPr>
                    <w:t>ЛИЧНИ - сваки студент има своје јединствене позивне бројеве</w:t>
                  </w:r>
                  <w:r w:rsidRPr="00DB2C10">
                    <w:rPr>
                      <w:rFonts w:ascii="Arial" w:hAnsi="Arial" w:cs="Arial"/>
                      <w:sz w:val="20"/>
                    </w:rPr>
                    <w:t>!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Немојте уплаћивати са туђим преписаним ЛПНБ...</w:t>
                  </w:r>
                </w:p>
              </w:txbxContent>
            </v:textbox>
          </v:shape>
        </w:pict>
      </w:r>
    </w:p>
    <w:sectPr w:rsidR="00CA4C8F" w:rsidSect="00D65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3727"/>
    <w:multiLevelType w:val="multilevel"/>
    <w:tmpl w:val="4212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DA1D05"/>
    <w:rsid w:val="001333DE"/>
    <w:rsid w:val="001E2E03"/>
    <w:rsid w:val="003A12FD"/>
    <w:rsid w:val="004829E3"/>
    <w:rsid w:val="004B051B"/>
    <w:rsid w:val="005429DD"/>
    <w:rsid w:val="006022CA"/>
    <w:rsid w:val="008014C0"/>
    <w:rsid w:val="00827C9C"/>
    <w:rsid w:val="008928FD"/>
    <w:rsid w:val="00B0002A"/>
    <w:rsid w:val="00B03FAB"/>
    <w:rsid w:val="00B709BF"/>
    <w:rsid w:val="00C004EE"/>
    <w:rsid w:val="00CA4C8F"/>
    <w:rsid w:val="00CC70EA"/>
    <w:rsid w:val="00CD287C"/>
    <w:rsid w:val="00D65AB0"/>
    <w:rsid w:val="00DA1D05"/>
    <w:rsid w:val="00DD0A0E"/>
    <w:rsid w:val="00DE7AC8"/>
    <w:rsid w:val="00E2267D"/>
    <w:rsid w:val="00E64512"/>
    <w:rsid w:val="00E81AF4"/>
    <w:rsid w:val="00F01BAC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A1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A1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1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ewparagraph">
    <w:name w:val="New paragraph"/>
    <w:basedOn w:val="Normal"/>
    <w:qFormat/>
    <w:rsid w:val="003A12FD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A1D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A1D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</dc:creator>
  <cp:lastModifiedBy>Djura</cp:lastModifiedBy>
  <cp:revision>2</cp:revision>
  <cp:lastPrinted>2018-09-06T10:30:00Z</cp:lastPrinted>
  <dcterms:created xsi:type="dcterms:W3CDTF">2018-09-13T08:51:00Z</dcterms:created>
  <dcterms:modified xsi:type="dcterms:W3CDTF">2018-09-13T08:51:00Z</dcterms:modified>
</cp:coreProperties>
</file>